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2012 года Нальчикским городским судом КБР по ч.2 ст. 162 УК РФ к 3 годам лишения свободы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2013 года Нальчикским городским судом КБР по ч.2 ст. , ч.1 ст. 161 УК РФ , с применением ч.3 ст. , ст. 70 УК РФ , к 4 годам и 6 месяцам лишения свободы в исправительной колонии общего режима, освобожденный 05 мая 2015 года по постановлению Чегемского районного суда КБР от 21 апреля 2015 года о замене неотбытого наказания на ограничение свободы сроком на 2 года 1 месяц 1 день, осужден: по ч.1 ст. 228 УК РФ к одному году лишению свободы; по ч.1 ст. 222 УК РФ к одному году лишению свободы; по ч.1 ст. 222.1 УК РФ к одному году лишения свободы со штрафом в размере 10 000 (десять тысяч) рублей. На основании ч.2 ст. 69 УК РФ по совокупности преступлений, путем частичного сложения назначенных наказаний, окончательно назначено ФИО1 один год два месяца лишения свободы с отбыванием наказания в исправительной колонии строгого режима, со штрафом в размере 10 000 (десять тысяч) рублей. Мера пресечения – заключение под стражу – оставлена без изменения. Срок отбытия наказания постановлено исчислять со дня вступления приговора в законную силу, засчитав в срок отбытия наказания время нахождения ФИО1 под стражей с 06 февраля 2019 года по день вступления приговора в законную силу включительно из расчета один день за один день. Решен вопрос о вещественных доказательствах. Заслушав ходатайство адвоката Дышековой М.М. об отзыве апелляционной жалобы, мнение осужденного ФИО1, поддержавшего ходатайство как согласованное с ним, прокурора Маргушева А.В., не возражавшего против прекращения апелляционного производства, судебная коллегия установила: ФИО1 по приговору Нальчикского городского суда Кабардино-Балкарской Республики от 24 декабря 2019 года осужден по ч.1 ст. 228 УК РФ , ч.1 ст. 222 УК РФ , ч.1 ст. 222.1 УК РФ , с применением ч.2 ст. 69 УК РФ , к одному году двум месяцам лишения свободы с отбыванием наказания в исправительной колонии строгого режима, со штрафом в размере 10 000 (десять тысяч) рублей. На указанный приговор адвокатами Кочесоковой Л.Г. и Дышековой М.М. подана апелляционная жалоба. В судебном заседании суда апелляционной инстанции адвокат Дышекова М.М., осуществлявшая защиту осужденного по соглашению, заявила, что отзывает апелляционную жалобу на приговор Нальчикского городского суда Кабардино-Балкарской Республики от 24 декабря 2019 года в отношении ФИО1 в связи с согласием с приговором. В соответствии с ч. 3 ст. 389.8 УПК РФ лицо, подавшее жалобу или представление, вправе отозвать их до начала заседания суда апелляционной инстанции. В этом случае апелляционное производство по указанным апелляционной жалобе, апелляционному представлению, прекращается. С учетом вышеприведенных положений закона и принимая во внимание, что других апелляционных жалоб и представлений по делу не имеется, судебная коллегия находит ходатайство адвоката об отзыве апелляционной жалобы подлежащим удовлетворению, а апелляционное производство –прекращению ввиду отсутствия предмета апелляционного рассмотрения. Руководствуясь ст.ст. 389.8 , 389.20 , 389.28 , 389.33 УПК РФ , судебная коллегия постановила: апелляционное производство по апелляционной жалобе адвокатов Кочесоковой Л.Г. и Дышековой М.М. на приговор Нальчикского городского суда Кабардино-Балкарской Республики от 24 декабря 2019 года в отношении ФИО1 прекратить. Председательствующий: С.М. Хацаева Суд: Верховный Суд Кабардино-Балкарской Республики (Кабардино-Балкарская Республика) (подробнее) Судебная практика по: Разбой Судебная практика по применению нормы ст. 162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