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Курган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 марта 2019 г. Кочневским районным судом Новосибирской области по ст. 264.1 УК РФ к 200 часам обязательных работ с лишением права заниматься деятельностью по управлению транспортными средствами на 1 год 6 месяцев, по постановлению судьи Курганского городского суда Курганской области от 31 июля 2019 г. неотбытая часть наказания в виде обязательных работ заменена на 19 дней лишения свободы, освобожденного 6 сентября 2019 г. по отбытии основного наказания, дополнительное наказание отбыто 25 сентября 2020 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4 февраля 2020 г. Курганским городским судом Курганской области по п. «з» ч. 2 ст. 111 УК РФ к 2 годам лишения свободы условно, с испытательным сроком 2 года 6 месяцев, обвиняемого в совершении преступления, предусмотренного п. «б» ч. 2 ст. 158 УК РФ , У С Т А Н О В И Л: 25 декабря 2019 г. около 23 часов 10 мин. ФИО1, находясь в состоянии алкогольного опьянения во дворе дома &lt;адрес&gt;, действуя с корыстной целью, умышленно, незаконно, разбив стекло окна, над дверью гаража, расположенного в указанном дворе, проник внутрь, откуда тайно похитил принадлежащие П. сварочный аппарат стоимостью 2500 рублей и перфоратор, стоимостью 2000 рублей. После чего ФИО1 с похищенным имуществом с места преступления скрылся, причинив потерпевшему П материальный ущерб в размере 4500 рублей. В судебном заседании ФИО1 виновным себя признал частично. Выразил несогласие с квалифицирующим признаком незаконное проникновение в хранилище. Показал, что в конце декабря 2019 г. он после совместного распития спиртных напитков с Ш, проходя мимо сгоревшего дома расположенного по &lt;адрес&gt;, решил зайти во двор, посмотреть что-нибудь ценное, поскольку должен был отдать долг. Так как дом сгорел, он считал, что строения на участке являются заброшенными. Не найдя ничего ценного в ограде дома, он зашел в гараж находящийся на участке. Ворота гаража были открыты. В гараже он обнаружил два пакета, в которых находились сварочный аппарат и перфоратор, которые он решил похитить. В гараже он уронил свой фонарик, которым освещал помещение. Похищенное имущество унес домой к Ш, а впоследствии продал. Из показаний ФИО1 данных в ходе расследования в качестве подозреваемого, а также при проверке показаний на месте (л.д. 139-143, 128-132), следует, что около 22 час. 25 декабря 2019 г. он пришел в квартиру Ш по адресу: &lt;адрес&gt; где они распивали из бутылки принесенный им спирт. Поскольку ему необходимо было отдать своему знакомому долг в сумме 4000 рублей у него возник умысел похитить имущество, находящееся в гараже, расположенном недалеко от дома Ш на участке по адресу: &lt;адрес&gt; Летом 2019 года, он был в этом гараже, где распивал спиртное с П. Тогда он увидел, что в гараже имеется сварочный аппарат и перфоратор. Около 23 час он пошел к данному гаражу, взяв с собой бутылку с недопитым спиртом и фонарик. Подойдя к гаражу, увидел, что дверь в гараж закрыта на навесной замок. Замок сбил железной палкой, которую нашел неподалеку от гаража. Сбив замок, не смог открыть входную дверь. В связи с чем, разбил окно, расположенное с правой стороны над входной дверью в гараж. После чего через окно залез в гараж. Осмотрев гараж, обнаружил, что в нем находилось еще одно помещение, входная дверь которого была закрыта на внутренний замок. Разбив стекло окна помещения, через него проник внутрь. В помещении обнаружил сварочный аппарат «Ресанта», в черном полиэтиленовом пакете, а также перфоратор «Макита», который также находился в черном пакете. Взяв указанные инструменты, открыл ворота гаража изнутри и вышел из него, направившись домой к Ш. По дороге обнаружил, что фонарик и бутылку с недопитым спиртом забыл в гараже. Похищенные инструменты оставил у Ш. 26 декабря 2019 г. около 9 час. инструменты забрал. После чего попросил своего знакомого З продать перфоратор в комиссионный магазин, а сварочный аппарат продал на улице незнакомому мужчине. После оглашения показаний ФИО1 подтвердил их частично. Выразил несогласие со способом проникновения в гараж. Указал, что давал следователю такие же показания, как и в судебном заседании. Потерпевший П в судебном заседании показал, что в его собственности имеется земельный участок с домом и гаражом по &lt;адрес&gt;. В октябре 2019 года дом сгорел, а гараж остался целый. Гараж он использовал как цех, так как работал в нем. Гараж постоянно проверял на целостность находящегося в нем имущества. После нового года, когда пошел в очередной раз проверить гараж, увидел, что ворота гаража открыты. В воротах также имеется небольшая дверь с навесным замком. Замка на дверях не было. Над дверью с правой стороны имеется окно, стекло которого было разбито. Возле двери, на земле лежала бутылка от «спрайта» из нее исходил запах алкоголя. Зайдя в гараж, обнаружил в нем черный фонарь. Пройдя во вторую секцию гаража, обнаружил отсутствие сварочного аппарата и перфоратора. После чего сообщил о случившемся в полицию. Стоимость похищенного перфоратора составила 2000 рублей, сварочного аппарата 2500 рублей. Свидетель П в судебном заседании показала, что 3 января 2020 г. ее сын П поехал проверить дом на участке расположенном по адресу: &lt;адрес&gt; после чего сообщил, что был взломан гараж. От сына узнала, что были похищены сварочный аппарат и перфоратор. Свидетель Ш в судебном заседании показала, что зимой, точную дату не помнит, поздно вечером к ней в гости пришел ФИО1, принес с собой пол-литра спирта. Так как у нее в доме нет света, он светил фонариком. Они выпили спиртное, после чего ФИО1 ушел. Через некоторое время вернулся с двумя пакетами и оставил их у нее до утра. Утром пришел и забрал пакеты, что было в пакетах ей не известно. Из показаний Ш, данных в ходе расследования (л.д. 83-85), следует, что 25 декабря 2019 г. утром, она находясь дома по адресу: &lt;адрес&gt;, распивала спиртные напитки. Вечером, точное время не помнит, к ней в гости пришел ФИО1. У него при себе был небольшой фонарик в корпусе черного цвета и бутылка объемом 0,5 л. зеленого цвета, в которой находился спирт. На протяжении часа она с ФИО1 распивали спирт из бутылки. Через некоторое время ФИО1 ушел, куда, не знает, так как она уснула. Ночью пришел ФИО1 с двумя черными пакетами и попросил разрешения оставить их у нее дома до утра, сказал, что в них инструменты: сварочный аппарат и перфоратор. Она разрешила оставить инструменты у себя дома. 26 декабря 2019 г. около 9 час. пришел ФИО1 и забрал принесенные им ранее инструменты. После оглашения показаний свидетель их подтвердила, объяснив противоречия давностью событий. Свидетель З в судебном заседании показал, что зимой, точную дату не помнит, ему позвонил ФИО1 и попросил сдать его инструмент в комиссионный магазин, он согласился. Они вместе поехали в магазин «Комиссионнычъ/», где сдали перфоратор по его паспорту. Он подписал договор и передал его ФИО1. Денежные средства так же передал ФИО1. Откуда перфоратор у ФИО1 ему не известно. Из показаний свидетеля К данных в ходе расследования (л.д. 92-94), следует, что он работает в должности продавца в комиссионном магазине «Комиссионычъ», расположенном по адресу: &lt;адрес&gt;. В его обязанности входит прием, оценка и продажа бывшего в употреблении товара. 26.12.2019 г. в магазин пришли двое ранее незнакомых ему мужчин, один из них предложил купить у него перфоратор «Макита» в корпусе зеленого цвета, бывший в употреблении. Он оценил данный перфоратор в 2000 рублей, мужчины согласились с данной оценкой. После чего он составил по предъявленному ему мужчиной, который предложил купить у него перфоратор, паспорту личности на имя З договор комиссии. З при нем расписался в договоре. После чего он передал З второй экземпляр договора комиссии и согласно данному договору выплатил ему денежные средства в сумме 2000 рублей за сданный перфоратор. В судебном заседании были исследованы письменные материалы дела, отвечающие требованиям, предъявляемым к доказательствам ст. 74 УПК РФ : - заявление потерпевшего П от 2 января 2020 г., в котором он просит привлечь к уголовной ответственности неизвестное ему лицо, которое в период с 21.12.2019 г. по 02.01.2020 г. незаконно проникло в его гараж по адресу: &lt;адрес&gt;, откуда тайно похитило принадлежащие ему имущество (л.д. 18); - протокол осмотра места происшествия от 2 января 2020 г. (с фототаблицей), согласно которому осмотрен гараж во дворе дома &lt;адрес&gt; зафиксировано место совершения преступления, изъята пластиковая бутылка «Sprite» зеленого цвета (объемом 0,5л.), фонарик в корпусе черного цвета (л.д. 19-25); - протокол осмотра предметов от 7 июля 2020 г. (с фототаблицей), с участием специалиста ЭКЦ УМВД России по Курганской области, в ходе которого горлышко бутылки и корпус фонарика, изъятые в ходе осмотра места происшествия, обработаны щетками для изъятия биологических объектов (щетка № 1 – горлышко бутылки, щетка № 2 – корпус фонарика), упакованные в бумажный конверт, снабженный пояснительной запиской. (л.д. 156-162); - заключение эксперта № 2/1115 от 22 июля 2020 г., согласно которому следы с горлышка бутылки «Sprite» зеленого цвета, объемом 0,5л образованы в результате смешения биологического материала ФИО1 и неизвестного лица (л.д. 170-174); - протокол выемки, в ходе которой у свидетеля К изъят договор комиссии от 26 декабря 2019 г. на имя З. (л.д. 97-99); - протокол осмотра предметов, в ходе которого осмотрен договор комиссии на имя З согласно которому, З, 26 декабря 2019 г. сдал на комиссию (продал) в комиссионный магазин «Комиссионычъ», расположенный по адресу: &lt;адрес&gt; перфоратор «Макита HR 2470» за 2000 рублей (л.д. 100-104); - справка эксперта ОО «Курганский областной союз потребителей» от 3 июля 2020 г., согласно которой, стоимость с учетом эксплуатации на 25 декабря 2019 г. составила: сварочного аппарата «Ресанта САИ 220» 2500 рублей, перфоратора «Макита HR 2470» 2000 рублей ( л.д. 185). Оценив все представленные сторонами доказательства, которые отвечают требованиям относимости и допустимости, суд считает виновность ФИО1 в тайном хищении имущества П совершенном с незаконным проникновением в гараж, доказанной полностью. Виновность ФИО1, помимо его признательных показаний данных в ходе предварительного расследования, о том, что он, разбив стекло окна, проник в гараж П откуда тайно похитил сварочный аппарат и перфоратор, подтверждается показаниями потерпевшего П и свидетеля Е об обстоятельствах хищения имущества, согласующимися с показаниями свидетелей Ш которой ФИО1 принес на хранение похищенное имущество, свидетеля З, который по просьбе ФИО1 продал похищенный перфоратор в комиссионный магазин, с показаниями свидетеля К, данными на предварительном следствии, согласно которым З по своему паспорту продал в комиссионный магазин перфоратор за 2000 рублей, а также протоколом осмотра места происшествия, согласно которому было установлено место проникновения в гараж, на месте преступления обнаружен фонарик принадлежащий ФИО1 и пластиковая бутылка со следами биологического материала ФИО1, протоколом осмотра договора комиссии, то есть виновность ФИО1 подтверждается другими доказательствами. Суд считает достоверными показания подсудимого, данные в ходе предварительного расследования в качестве подозреваемого и при проверке показаний на месте, поскольку они подробны, последовательны, согласуются с другими исследованными в судебном заседании доказательствами. Из протоколов следует, что подсудимый дал показания после разъяснения ему прав, предусмотренных ст.ст. , 47 УПК РФ , а также положений ст. 51 Конституции Российской Федерации, правильность отражения его показаний удостоверена им соответствующими подписями и каких-либо заявлений и замечаний по окончанию допроса от него и его защитника не поступило, действия следователя не обжаловались. В связи с чем, доводы подсудимого о том, что он давал следователю иные показания в части способа проникновения в гараж, суд находит неубедительными. Показания подсудимого ФИО1 в судебном заседании, о том, что двери гаража, откуда он похитил имущество, были открыты, и он полагал, что гараж является заброшенным, суд признает недостоверными, опровергнутыми показаниями подсудимого в ходе расследования, в том числе при проверке показаний на месте, где ФИО1 указал, что после того как он не смог открыть двери гаража, он разбил стекло окна, и через него проник внутрь. При этом суд считает, что показания ФИО1 в судебном заседании являются способом защиты, с целью избежать уголовной ответственности за более тяжкое преступление. Стоимость похищенного имущества установлена справкой эксперта и подтверждена потерпевшим. Оснований не согласиться с данной оценкой, у суда не имеется. Кроме того, как установлено в судебном заседании, гараж, откуда ФИО1 было похищенное принадлежащее потерпевшему П имущество, представляет собой закрытое обособленное помещение, находящееся на земельном участке дома и предназначенное для хранения материальных ценностей, а также для осуществления работ потерпевшим, то есть является хранилищем. Таким образом, суд квалифицирует действия ФИО1 по п. «б» ч. 2 ст. 158 УК РФ – кража, то есть тайное хищение чужого имущества, совершенная с незаконным проникновением в хранилище. При назначении наказания суд учитывает общие цели и принципы назначения наказания, характер и степень общественной опасности совершенного подсудимым преступления, личность подсудимого, который участковым уполномоченным полиции характеризуется удовлетворительно, состояние здоровья, в том числе наличие тяжелых заболеваний, а также влияние наказания на исправление подсудимого и на условия жизни его семьи. Смягчающими наказание подсудимого обстоятельствами суд признает активное способствование расследованию преступления путем дачи подробных признательных показаний в ходе допроса и при проверке показаний на месте на предварительном следствия по уголовному делу, наличие малолетнего ребенка, а также в соответствии с ч. 2 ст. 61 УК РФ имеющуюся у него инвалидность Отягчающих наказание обстоятельств судом не установлено. Исходя из характера и обстоятельств совершения преступления, данных о личности виновного, суд не признает отягчающим наказание обстоятельством совершение преступления в состоянии алкогольного опьянения, которое никак не отразилось на степени общественной опасности содеянного подсудимым. Кроме того, каких-либо обстоятельств, свидетельствующих о том, что совершение преступления ФИО1 было обусловлено нахождением его в состоянии опьянения, не установлено. Учитывая обстоятельства дела, характер совершенного преступления, данные о личности подсудимого, а также то, что исправительное воздействие предыдущего наказания в виде обязательных работ оказалось недостаточным, суд приходит к выводу о необходимости назначения ФИО1 наказания в виде исправительных работ, поскольку полагает, что именно такой вид наказания будет в полной мере отвечать целям уголовного наказания. Поскольку преступление, совершено ФИО1 до осуждения по приговору Курганского городского суда Курганской области от 4 февраля 2020 г., данный приговор подлежит самостоятельному исполнению. Исковые требования потерпевшего П о взыскании с подсудимого денежных средств в размере 4500 рублей, в счет возмещения причиненного преступлениями имущественного ущерба, суд, в соответствии со ст. 1064 ГК РФ , находит обоснованными, поскольку добровольно подсудимым указанный ущерб не возмещен. Процессуальные издержки в виде денежной суммы, подлежащей выплате адвокатам Носыревой Т.М., Тронину А.Ю. участвовавшим в ходе судебного разбирательства по делу, а также в ходе предварительного расследования в качестве защитников подсудимого по назначению, на основании ст.ст. , 132 УПК РФ подлежат взысканию с ФИО1 в доход государства, поскольку судом не установлено оснований для освобождения подсудимого от возмещения этих издержек. На основании изложенного, руководствуясь ст.ст. - 309 УПК РФ , суд П Р И Г О В О Р И Л: признать ФИО1 виновным в совершении преступления, предусмотренного п. «б» ч. 2 ст. 158 УК РФ , и назначить ему наказание в виде 1 года исправительных работ с удержанием 10% из заработной платы в доход государства. Зачесть в срок отбытия наказания ФИО1 время содержания его под стражей в ходе судебного разбирательства в период с 26 июня 2020 г. по 17 ноября 2020 г., в соответствии со ст. 71 УК РФ , из расчета один день лишения свободы за три дня исправительных работ. Поскольку время содержания по стражей, поглощает срок назначенного наказания, ФИО1 освободить от его отбывания. Меру пресечения ФИО1 в виде заключения под стражу отменить, освободить его из-под стражи в зале суда. Приговор Курганского городского суда Курганской области от 4 февраля 2020 г. исполнять самостоятельно. Гражданский иск П удовлетворить, взыскать с ФИО1 в его пользу 4500 рублей. Взыскать с ФИО1 в пользу государства (федеральный бюджет) процессуальные издержки - сумму, подлежащую выплате адвокату - 15037 рублей 50 коп. Вещественные доказательства по вступлении приговора в законную силу: договор комиссии от 26 декабря 2019 г. на имя З, хранить в уголовном деле; фонарик, пластиковую бутылку, пластилиновый слепок, конверт с щеткой № 1 (с горлышка бутылки) и щеткой № 2 (с корпуса фонарика), конверт с образцами буккального эпителия ФИО1, находящиеся в камере хранения СУ УМВД России по г. Кургану, уничтожить. Приговор может быть обжалован в апелляционном порядке в Курганский областной суд в течение 10 суток со дня его провозглашения путем принесения апелляционной жалобы или представления через Курганский городской суд. В случае апелляционного обжалования приговора осужденный вправе ходатайствовать о своем участии в рассмотрении уголовного дела судом апелляционной инстанции. Председательствующий Р.В. Рыбаков 45RS0026-01-2020-008006-26 Суд: Курганский городской суд (Курганская область) (подробнее) Судьи дела: Рыбаков Р.В.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Умышленное причинение тяжкого вреда здоровью Судебная практика по применению нормы ст. 111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