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представленной медицинской документации, на теле А.. &lt;данные изъяты&gt; имеются следующие телесные повреждения: А) Закрытая черепно-мозговая травма: гематомы в правой и левой параорбитальных областях; рваные раны в правой и в левой надбровных областях; перелом костей носа со смещением; субдуральная гематома в левой лобно-теменной области (согласно протокола компьютерной томографии головы от Д.М.Г.). Данное телесное повреждение причинено не менее, чем от 2-кратного действия тупых твердых предметов, в том числе, и с ограниченной поверхностью соударения, либо при ударах о таковые, не исключается, что от ударов руками/ногами человека. Данное телесное повреждение относится к категории тяжкого вреда здоровью, опасного для жизни человека в момент причинения. Давность причинения данного телесного повреждения соответствует периоду времени в пределах 1 суток на момент оказания медицинской помощи в виде наложения швов на раны, оказанной от Д.М.Г. в 22.00 часа.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момент получения вышеуказанных телесных повреждений потерпевший наиболее вероятно, находился в положении лицом к нападавшему, в равной степени вероятности, как в вертикальном, так и в горизонтальном положении тела.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исключается возможность одномоментного получения вышеуказанных телесных повреждений.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исключается возможность причинения вышеуказанных телесных повреждений при обстоятельствах и времени, указанных в материалах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исключается возможность причинения вышеуказанных телесных повреждений при обстоятельствах и времени, указанных в протоколе допроса свидетеля Ч. от Д.М.Г. (том № л.д. №). После исследования всех доказательств, государственный обвинитель в соответствии со ст. 246 УПК РФ исключил из объёма обвинения указание на совершение ФИО1 преступления в состоянии алкогольного опьянения, так как ФИО1 в судебном заседании показал о том, что состояние алкогольного опьянения, в котором он находился в момент причинения тяжкого вреда здоровью А. не способствовало и не повлияло на его умысел. Суд считает необходимым согласиться с позицией государственного обвинителя, так как ФИО1 в судебном заседании, показал о том, что если бы он был на момент совершения преступления в трезвом состоянии, он всё равно бы его совершил. Действия ФИО1 суд считает необходимо квалифицировать по ч. 1 ст. 111 УК РФ – как умышленное причинение тяжкого вреда здоровью, опасного для жизни человека. При квалификации действий подсудимого ФИО1 суд исходит из того, что он, в ходе возникшей ссоры с А., после аморального поведения потерпевшего, явившегося поводом для преступления и выразившегося в нецензурном оскорблении Я., руководствуясь чувством личной неприязни к А., действуя с умыслом, направленным на причинение ему телесных повреждений, относящихся к категории тяжкого вреда здоровью, осознавая, что совершает деяние, опасное для здоровья другого лица, предвидя возможность причинения тяжкого вреда его здоровью и желая причинить А. такой вред и физическую боль, умышленно нанес два удара кулаком правой руки в лицо, отчего А. не удержался на ногах и упал на спину, на пол, после чего ФИО1 приблизился к А. и присев на корточки умышлено нанес потерпевшему, лежавшему на спине более пяти ударов локтем правой руки в лицо и по голове, после чего выпрямившись на ногах, умышленно нанес А. не менее трех ударов обутой ногой в лицо и в верхнюю часть головы. Далее, ФИО1 умышленно нанес множественные удары кулаком правой руки и обутой ногой в лицо потерпевшего, лежащему на правом боку на полу, после чего продолжая действовать с умыслом, направленным на причинение телесных повреждений, относящихся к категории тяжкого вреда здоровью А., лежавшему на правом боку, на полу умышленно нанес последнему два удара ступней ноги по левому уху, причинив потерпевшему А. физическую боль и телесные повреждения относящиеся, к категории тяжкого вреда здоровью, опасного для жизни человека в момент причинения. Подсудимый не находился в состоянии необходимой обороны, так как на него в этот момент никто не посягал, а так же не находился в состоянии аффекта, так как действовал последовательно, целенаправленно, хорошо ориентировался в окружающей обстановке. При назначении наказания, суд учитывает тяжесть и степень общественной опасности совершённого преступления, а также личность подсудимого ФИО1, отрицательно характеризующегося по месту жительства участковым инспектором полиции, положительно соседями По ходатайству стороны защиты в судебном заседании в качестве свидетеля был допрошен Е., который показал о том, что проживает совместно с матерью ФИО1 около &lt;данные изъяты&gt; лет. С этого времени знает его самого и может охарактеризовать его с положительной стороны. &lt;данные изъяты&gt;. Обстоятельствами, смягчающими наказание подсудимому ФИО1 суд признает: в соответствии с п.п. «Г», «З», «И» ч. 1 ст. 61 УК РФ – наличие малолетнего ребенка; аморальность поведения потерпевшего, явившегося поводом для преступления, которое выразилось в нецензурном оскорблении потерпевшим Я.; явку с повинной, в соответствии с ч. 2 ст. 61 УК РФ – признание вины, раскаяние в содеянном, состояние здоровья. Обстоятельств, отягчающих наказание подсудимому ФИО1, в соответствии со ст. 63 УК РФ , судом не установлено. При определении меры наказания подсудимому ФИО1 суд учитывает характер и степень общественной опасности совершенного преступления, относящегося к категории тяжких преступлений, совокупность смягчающих наказание обстоятельств, отсутствие отягчающих наказание обстоятельств, характеризующие личность ФИО1 сведения, совершившего преступление через непродолжительное время после освобождения из мест лишения свободы, а также в период установленного в отношении него административного надзора, а потому суд считает, что он должных выводов для себя не сделал, на путь исправления не встал, в связи с чем, наказание ему должно быть назначено в виде реального лишения свободы, которое будет соответствовать характеру и степени общественной опасности совершенного им преступления, обстоятельствам его совершения, личности виновного, принципу справедливости, а также влиянию назначенного наказания на исправление осужденного и на условия жизни его семьи. При назначении наказания ФИО1, суд кроме того, учитывает положения ч. 1 ст. 62 УК РФ . С учетом характера и степени общественной опасности совершенного ФИО1 преступления, обстоятельств его совершения, личности подсудимого, оснований для изменения категории преступления в соответствии с ч. 6 ст. 15 УК РФ , а также применения положений ст. 64 УК РФ , суд не находит. В соответствии с п.3 Постановления Пленума Верховного Суда РФ № 9 от 29.05.2014 года «О практике назначения и изменения судами видов исправительных учреждений» в случае осуждения к лишению свободы за умышленные преступления небольшой и (или) средней тяжести либо за тяжкое преступление лица мужского пола, ранее отбывавшего лишение свободы, при отсутствии рецидива преступлений (например, если лишение свободы отбывалось за преступление, совершенное по неосторожности или в несовершеннолетнем возрасте) отбывание наказания назначается в исправительной колонии общего режима. Поскольку по приговору &lt;данные изъяты&gt; от Д.М.Г. ФИО1 отбывал наказание в виде лишения свободы за преступление совершённое в несовершеннолетнем возрасте, совершил настоящее преступление, относящееся к категории тяжких, отбытие наказания ФИО1 должно быть назначено в соответствии с п. «Б» ч.1 ст. 58 УК РФ в исправительной колонии общего режима. Судьба вещественных доказательств подлежит разрешению в соответствии со ст. 81 УПК РФ . В соответствии с ч. 6 ст. 132 УПК РФ , суд считает необходимым освободить ФИО1 от взыскания процессуальных издержек, связанных с оказанием ему юридической помощи в ходе предварительного расследования, в связи с его имущественной несостоятельностью &lt;данные изъяты&gt;. На основании изложенного и руководствуясь ст. ст. , , 309 УПК РФ , суд, ПРИГОВОРИЛ: Признать ФИО1 виновным в совершении преступления, предусмотренного ч. 1 ст. 111 УК РФ , и назначить ему наказание в виде 3 лет лишения свободы. На основании ч.5 ст. 69 УК РФ , по совокупности преступлений, путём частичного сложения наказаний по настоящему приговору и приговору &lt;данные изъяты&gt; от Д.М.Г., окончательно назначить ФИО1, наказание в виде 3 лет 2 месяцев лишения свободы, с отбыванием наказания в исправительной колонии общего режима. Меру пресечения ФИО1 до вступления приговора в законную силу, оставить прежней - заключение под стражу. Начало срока отбытия наказания ФИО1 исчислять с момента вступления настоящего приговора в законную силу. В соответствии с п. «Б» ч. 3.1 ст. 72 УК РФ , время содержания ФИО1 под стражей с Д.М.Г., до вступления настоящего приговора в законную силу зачесть в срок лишения свободы из расчета один день за полтора дня отбывания наказания в исправительной колонии общего режима. Вещественные доказательства, хранящиеся в материалах настоящего уголовного дела – хранить в материалах дела весь период времени его хранения; хранящиеся в камере хранения вещественных доказательств ОМВД России &lt;данные изъяты&gt;, по вступлению приговора в законную силу – уничтожить; джинсовые брюки и кроссовки ФИО1 выдать владельцу, по вступлению приговора в законную силу, при невостребованности – уничтожить. Освободить осужденного ФИО1 от выплаты процессуальных издержек, связанных с участием на предварительном следствии защитника Захарова С.С. по назначению в размере 17 500 рублей, защитника Громенко П.А. по назначению в размере 2500 рублей. Приговор может быть обжалован в Томский областной суд через Колпашевский городской суд в течение 10 суток со дня провозглашения, ФИО1 – в тот же срок со дня вручения ему копии приговора. В случае подачи апелляционной жалобы, апелляционного представления осужденный вправе ходатайствовать о своем участии в рассмотрении уголовного дела судом апелляционной инстанции, а также с участием защитника. Судья: В.А. Волков Суд: Колпашевский городской суд (Томская область) (подробнее) Судьи дела: Волков Владимир Александрович (судья) (подробнее) Последние документы по делу: Апелляционное постановление от 3 марта 2021 г. по делу № 1-241/2020 Приговор от 24 ноября 2020 г. по делу № 1-241/2020 Приговор от 28 сентября 2020 г. по делу № 1-241/2020 Приговор от 9 июля 2020 г. по делу № 1-241/2020 Показать все документы по этому делу Судебная практика по: Умышленное причинение тяжкого вреда здоровью Судебная практика по применению нормы ст. 111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