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УУП ОУУПиПДН Отд МВД России *...* младший лейтенант полиции Ж.А.В. исполняет основные обязанности сотрудника органов внутренних дел, регламентированные статьей 12 Федерального закона от *Дата* *Номер* «О службе в органах внутренних дел Российской Федерации и внесении изменений в отдельные законодательные акты Российской Федерации». 14.6.1. Принимает меры, направленные на предупреждение и пресечение преступлений и иных правонарушений, выявление и раскрытие преступлений в соответствии с компетенцией, установленной нормативно правовыми актами МВД России, регламентирующими вопросы деятельности органов внутренних дел по предупреждению преступлений. Таким образом, участковый уполномоченный полиции ОУУП и ПДН отделения МВД России *...* младший лейтенант полиции Ж.А.В. (далее —УУП Ж.А.В.), является представителем власти, то есть должностным лицом правоохранительного органа, наделенным в установленном законом порядке распорядительными полномочиями в отношении лиц, не находящихся от него в служебной зависимости. Согласно постовой ведомости расстановки нарядов по обеспечению правопорядка в общественных местах на *Дата*, утвержденной начальником отделения МВД России по Томпонскому району подполковником полиции Е.В.М., *Дата* *Дата*. участковый уполномоченный полиции Ж.А.В. заступил в наряд в составе следственно-оперативной группы в качестве дежурного участкового уполномоченного полиции. ФИО2 на законных основаниях владеет огнестрельным охотничьим оружием *...* *Дата* в период *Дата*. ФИО2, *Дата* г.р., находясь в состоянии алкогольного опьянения, начал стучаться в квартиру, *Адрес* в которой проживает *...* Н.К.Б., *Дата* г.р. Н.К.Б. отказался открыть дверь ФИО2 и сообщил о произошедшем в полицию. На данный вызов прибыли сотрудники полиции УУП Ж.А.В. и помощник оперативного дежурного полиции старший сержант полиции Б.В.Г.. После устного опроса Н.К.Б., указанные сотрудники поднялись на второй этаж, УУП Ж.А.В. постучался в дверь квартиры *Номер* представился и потребовал открыть дверь. В период времени с *Дата* ФИО2 находясь в квартире, расположенной *Адрес* будучи в состоянии алкогольного опьянения, полагая, что его могут задержать сотрудники полиции и желая воспрепятствовать исполнению сотрудниками полиции своих должностных обязанностей, взяв в руки огнестрельное охотничье оружие длинноствольное с нарезным стволом *Номер* (далее—оружие), которое до этого достал из сейфа с целью почистить, открыл дверь квартиры и, находясь в прихожей, на почве внезапно возникших личных неприязненных отношений, в связи с исполнением УУП Ж.А.В. своих должностных обязанностей, умышленно, осознавая общественную опасность своих действий, предвидя возможность наступления общественно опасных последствий в виде нарушения нормальной служебной деятельности правоохранительных органов и морального вреда для УУП Ж.А.В., и желая их наступления, с целью угрозы применения насилия нацелил в область груди, через открытую входную дверь ствол указанного оружия на УУП Ж.А.В., который находился на лестничной площадке второго этажа, и воспринял данные действия как реальную угрозу своей жизни. На законные требования УУП Ж.А.В. убрать оружие ФИО2 ответил отказом, после чего вышел из квартиры и находясь на лестничной площадке второго этажа, продолжал направлять ствол оружия на УУП Ж.А.В., который воспринял действия ФИО2 как реальную угрозу своей жизни. В результате преступных действий ФИО2, нарушена нормальная служебная деятельность правоохранительных органов и потерпевшему Ж.А.В. причинен моральный вред. В ходе судебного следствия защитника Коптелов Н.П. ходатайствовал о прекращении уголовного дела в связи с применением меры уголовного правового характера в отношении ФИО2 в виде судебного штрафа, поскольку он извинился перед потерпевшим, он его извинения принял, обиды и зла на него не держит, подсудимый ФИО2 загладил причиненный преступлением вред, путем передачи на безвозмездной основе в *...* денежных средств в размере *...* рублей, что подтверждается товарным чеком *Номер* от *Дата*. Подсудимый ФИО2 суду пояснил, что согласен с заявленным ходатайством, последствия прекращения уголовного дела по указанным основаниям ему ясны и понятны, вину в совершении инкриминируемого ему преступления он полностью признает. Потерпевший Ж.А.В. суду пояснил, что прекращение уголовного дела он оставляет на усмотрение суда, моральный вред считает заглаженным, извинения, принесенные подсудимым им приняты. Государственный обвинитель против прекращения уголовного преследования возражал, пояснил, что субъектом преступления, в совершении которого обвиняется ФИО2 также являются охраняемые законом интересы государства связанные с нормальной служебной деятельностью правоохранительных органов. Вред, причиненный данным интересам государства не заглажен. Выслушав мнения лиц, участвующих в деле, изучив и исследовав материалы уголовного дела, суд приходит к следующему выводу. Согласно ст. 76.2 УК РФ и ст. 28 УПК РФ суд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 Согласно правовой позиции Верховного Суда Российской Федерации выраженной в п. 16.1 постановления Пленума "О применении судами законодательства, регламентирующего основания и порядок освобождения от уголовной ответственности" от *Дата* *Номер* (ред. от *Дата*) исходя из положений статьи 76.2 УК РФ освобождение от уголовной ответственности с назначением судебного штрафа возможно при наличии указанных в ней условий: лицо впервые совершило преступление небольшой или средней тяжести, возместило ущерб или иным образом загладило причиненный преступлением вред. Совершение таким лицом впервые нескольких преступлений небольшой и (или) средней тяжести не препятствует освобождению его от уголовной ответственности на основании статьи 76.2 УК РФ . Судом установлено, что подсудимый ФИО2 судимости не имеет, по месту жительства, по месту работы и со стороны участкового уполномоченного характеризуется положительно, по характеру спокойный, жалоб со стороны соседей не поступало, в связях с лицами, ведущими антиобщественный образ жизни не замечен. *...* Согласно обвинительного заключения предварительным следствием установлены обстоятельства, смягчающие наказание в соответствии с п. «и» ч. 1 ст. 61 УК РФ - активное способствование раскрытию и расследованию преступления. В соответствии с требованиями ч. 3 ст. 15 УК РФ преступление, в совершении которого обвиняется ФИО2 относится к категории преступлений средней тяжести. Из имеющихся в деле материалов усматривается, что подсудимый ФИО2 раскаялся в совершении данного преступления, на стадии предварительного следствия активно способствовал раскрытию и расследованию преступления, загладил причиненный преступлением вред путем передачи на безвозмездной основе в *...* от *Дата* (Т. 1 л.д. 226). Подсудимый ФИО2 согласен с прекращением уголовного дела в связи с назначением судебного штрафа т.е. по не реабилитирующим основаниям. Совокупность вышеуказанных обстоятельств, свидетельствует о том, что все условия для прекращения уголовного дела по указанным основаниям соблюдены. Оснований для отказа в удовлетворении ходатайства о прекращении уголовного дела у суда не имеется. При этом судом не могут быть приняты доводы государственного обвинителя об отсутствии заглаживания вреда, причиненного интересам государства, поскольку уголовно-процессуальный закон не содержат прямых указаний, запрещающих прекращать уголовные дела в связи с назначением меры уголовно-правого характера в виде судебного штрафа с так называемым «двухобъектным» составом преступлений, следует считать, что действие ст.ст. 25.1 УПК и 76.2 УК распространяется на все статьи Особенной части Уголовного кодекса РФ, при этом отказ в прекращении уголовного дела по мотивам нарушения интересов государства, по мнению будет нарушать принципы равенства граждан перед законом (ст. 4 УК РФ ) и справедливости (ст. 6 УК РФ ). При таких обстоятельствах, суд считает необходимым ходатайство защитника – адвоката Коптелова Н.П. удовлетворить, уголовное преследование в отношении ФИО2 прекратить в с назначением меры уголовно-правого характера в виде судебного штрафа. Согласно ст. 104.5 УК РФ , размер судебного штрафа не может превышать половину максимального размера штрафа, предусмотренного соответствующей статьей Особенной части УК РФ. Размер судебного штрафа определяется судом в соответствии со ст. 104.5 УК РФ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указанным лицом заработной платы или иного дохода. При определении размера судебного штрафа, суд учитывает, что максимальный размер штрафа по данной статье уголовного закона составляет *...* рублей. ФИО2. ранее не судим, трудоустроен, работает *...* Вину признает, в содеянном раскаялся. С учетом тяжести совершенного преступления, имущественного положения подсудимого, суд считает необходимым назначить ФИО2 судебный штраф в размере *...*, который отвечает целям достижения справедливости назначаемого судебного штрафа. В соответствии с ч. 1 ст. УИК РФ, ч. 2 ст. 104.4 УК РФ , ч. 2 ст. 446.3 УПК РФ суд разъясняет ФИО2 что судебный штраф подлежит уплате в течение 60 дней со дня вступления постановления суда в законную силу, в случае неуплаты судебного штрафа в установленный срок, судебный штраф отменяется и лицо привлекается к уголовной ответственности по соответствующей статье особенной части Уголовного кодекса РФ, а также необходимость представления сведений об уплате судебного штрафа судебному приставу - исполнителю в течение 10 дней после истечения установленного срока для уплаты судебного штрафа. Принимая решение по вещественным доказательствам, суд руководствуется положениями ст. 81 УПК РФ . В соответствии с п. 1 ч. 3 ст. 81 УПК РФ , Федеральным законом "Об оружии", пп. 2 п. 2 п. 58 Инструкции "О порядке изъятия, учета, хранения и передаче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МЮ СССР, Верховным судом СССР, КГБ СССР *Дата*. № 34/15, орудия преступления подлежат конфискации либо передаются в соответствующие учреждения или уничтожаются. Согласно параграфа 18 вышеуказанной Инструкции после разрешения дела оружие, пули, гильзы и патроны, признанные вещественными доказательствами, должны направляться в распоряжение соответствующего органа внутренних дел, который в установленном порядке принимает решение об их хранении, уничтожении или реализации, либо использовании в надлежащем порядке, о чем должен быть составлен соответствующий акт, который подлежит направлению в суд. Таким образом, вещественные доказательства: огнестрельное охотничье оружие *...* следует передать органам внутренних дел для принятия решения по нему в соответствии с вышеуказанной Инструкцией, с последующим предоставлением суду соответствующего акта. Гражданский иск по уголовному делу не заявлен. Избранную в ходе предварительного следствия меру пресечения в отношении ФИО2 в виде подписки о невыезде и надлежащем поведении по вступлению постановления в законную силу следует отменить. На основании изложенного и руководствуясь ст. 76.2 УК РФ , ст. 25.1 , УПК РФ, суд п о с т а н о в и л: Прекратить уголовное дело по обвинению ФИО2 в совершении преступления, предусмотренного ч. 1 ст. 318 УК РФ , и назначить ему меру уголовно-правового характера в виде судебного штрафа в размере *...* рублей. Сумма судебного штрафа вносится или перечисляется по следующим реквизитам: *Номер* *Номер* *Номер* *Номер* *Номер* *Номер* *Номер* Копию постановления вручить ФИО2 защитнику, прокурору, потерпевшему и судебному приставу-исполнителю для исполнения в части взыскания судебного штрафа. .Разъяснить ФИО2, что судебный штраф подлежит уплате в течение 60 дней со дня вступления постановления суда в законную силу, в случае неуплаты судебного штрафа в установленный срок, судебный штраф отменяется и лицо привлекается к уголовной ответственности; документ об уплате судебного штрафа предоставляется в суд, вынесший постановление. ФИО2 необходимо представить сведений об уплате судебного штрафа судебному приставу-исполнителю в течение 10 дней после истечения срока, установленного для уплаты судебного штрафа Меру пресечения в виде подписки о невыезде и надлежащем поведении по вступлении постановления в законную силу – отменить. Вещественные доказательства по уголовному делу: огнестрельное охотничье оружие *...* передать органам внутренних дел для принятия решения по нему в соответствии с п. 2 п. 58 Инструкции "О порядке изъятия, учета, хранения и передаче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МЮ СССР, Верховным судом СССР, КГБ СССР *Дата*. № 34/15, с последующим предоставлением суду соответствующего акта. Настоящее постановление может быть обжаловано в Верховный суд Республики Саха (Якутия) в течение десяти суток со дня вынесения. В случае обжалования постановления, ФИО2 имеет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ею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пяти суток, суд вправе предложить пригласить другого защитника, а в случае отказа – принять меры по назначению защитника в порядке определенном Федеральной палатой адвокатов. Также разъяснить, что в течение десяти суток со дня вручения ФИО2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Председательствующий судья: А.В. Михайлов Суд: Томпонский районный суд (Республика Саха (Якутия)) (подробнее) Судьи дела: Михайлов Афанасий Вячеславович (судья) (подробнее) Последние документы по делу: Постановление от 15 июля 2021 г. по делу № 1-14/2021 Приговор от 25 марта 2021 г. по делу № 1-14/2021 Постановление от 11 марта 2021 г. по делу № 1-14/2021 Приговор от 10 марта 2021 г. по делу № 1-14/2021 Постановление от 8 марта 2021 г. по делу № 1-14/2021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