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При судебно-химической экспертизе крови от трупа З обнаружен этиловый спирт в концентрации - 1,6 г/л. При судебно-химической экспертизе биообъектов от трупа З установлено: «не обнаружены: производные барбитуровой кислоты, алкалоиды группы опия, производные фенотиазина, производные фенилалкиламинов (в том числе катиноны), производные 1,4 бензодиазепина, синтетические каннабимиметики в крови и почке.». 18. Признаков, указывающих на изменение положения трупа после смерти, обнаружено не было. Поза трупа З заведомо изменялась на месте происшествия и транспортировке. 19, 24. При судебно-медицинской экспертизе трупа З каких-либо раневых каналов, ран с инородными предметами, частицами, волокнами и следами металлизации не обнаружено. 25. При судебно-медицинской экспертизе трупа З каких-либо изменений и телесных повреждений в области половых органов не обнаружено. 27. Не исключается возможность образования телесных повреждений, от которых наступила смерть в срок указанный в постановлении. 28. При судебно-медицинской экспертизе трупа З обнаружено: матка шаровидной формы, увеличена размерами 10?8,56 см, на ощупь плотно-эластической консистенции, поверхность гладкая, полость ее щелевидная, в полости ее округлое образование, фиксированное к левой боковой поверхности матки, с толщиной стенки 0,2 см., серо-синюшного цвета, при вскрытии которой выделилось около 10 мл., полурыхлых темно-красных свертков крови, в центре которого плод белесоватого цвета, студнеобразной консистенции размером 3?0.7 см, с различимой головкой и двумя глазами, слизистая оболочка серовато-розовая, блестящая. Данные судебно-гистологической экспертизы - (Участок маточно-плацентарной площадки с очаговым фибриноидным некрозом, очаговыми кровоизлияниями в матке.). Принимая методику «ОПРЕДЕЛЕНИЕ ВНУТРИУТРОБНОГО ВОЗРАСТА ПЛОДА (по ФИО4)»; Согласно ПРИЛОЖЕНИЮ N. 2: Можно сказать, что З находилась в состоянии беременности сроком 2 месяца. 29. Труп женщины З правильного нормостенического телосложения, умеренного питания, холодный на ощупь. Длина представленного фрагмента туловища 160,0 см. Согласно заключения эксперта &lt;№&gt; от &lt;Дата&gt; смерть Е наступила в период времени не более 3-х суток до момента судебно-медицинской экспертизы трупа в морге. Смерть Е наступила в результате отравления окисью углерода, о чем свидетельствуют патоморфологические изменения, обнаруженные при судебно-медицинском исследовании трупа, данные судебно-химического и судебно-гистологического исследований (наличие карбоксигемоглобина в крови в количестве 72 %, ярко-красный цвет и жидкое состояние крови в полостях сердца и сосудах, наложение мелкодисперсного вещества темно-коричневого и черного цвета в просвете гортани, трахеи и крупных бронхов, множественные точечные кровоизлияния под легочной плеврой, неравномерное кровенаполнение внутренних органов, очаговый отек в легких, отек, полнокровие головного мозга). 3,4,5,6,7,8,9,10,11,13,15,17,20,21,22,25,26,27. При проведении судебно-медицинской экспертизы трупа Е обнаружены повреждения, которые условно можно разделить на группы: А) Отравление окисью углерода (наличие карбоксигемоглобина в крови в количестве 72 %, ярко-красный цвет и жидкое состояние крови в полостях сердца и сосудах, наложение мелкодисперсного вещества темно-коричневого и черного цвета в просвете гортани, трахеи и крупных бронхов, множественные точечные кровоизлияния под легочной плеврой, неравномерное кровенаполнение внутренних органов, очаговый отек в легких, отек, полнокровие головного мозга). Данное повреждение образовалось от действия химического фактора (окиси углерода), состоит в прямой причинно-следственной связи с наступлением смерти, квалифицируется как причинивший тяжкий вред здоровью по признаку развития угрожающего жизни состояния (согласно п. 6.2.9 приложения к Приказу Министерства здравоохранения и социального развития No194н от &lt;Дата&gt; «Об утверждении медицинских критериев определения степени тяжести вреда, причиненного здоровью человека»). Б) Отсутствие кожных покровов на всем протяжении тела, множественные дефекты мягких тканей с обнажением мышц буро-коричневого и черного цвета на всем протяжении тела, местами с обнажением внутренних органов, костей скелета с наличием множественных их дефектов. Данные повреждения образовались от термического воздействия высокой температуры (возможно пламени), высказаться о прижизненном или посмертном их образовании не представляется возможным, ввиду отсутствия морфологических признаков, позволяющих достоверно ответить на данный вопрос, в связи с чем высказаться о степени тяжести вреда, причиненного здоровью не представляется возможным. 16. При судебно-химической экспертизе крови от трупа Е. не обнаружены метиловый, этиловый, пропиловые спирты. 18. Поза трупа заведомо изменялась в результате транспортировки в СГОСМЭТ. Данных, указывающих на изменение позы трупа до начала осмотра на месте происшествия, на экспертизу не представлено. 19.24. Пои судебно-медицинской экспертизе трупа Е. повреждений в виде ран и каких-либо повреждений, имеющих раневые каналы не обнаружено. 23. Оценка возможности нанесения повреждений потерпевшего самому себе не входит в компетенцию врача судебно-медицинского эксперта. 29. При судебно-Медицинской экспертизе трупа Е. было установлено: труп ребенка мужского пола, нормостенического телосложения, длиной тела около 105 см В соответсвии с заключение эксперта &lt;№&gt; от &lt;Дата&gt;, смерть В наступила в период времени не более 3-х суток до момента судебно-медицинской экспертизы трупа в морге. 2. Смерть В.. наступила в результате отравления окисью углерода, о чем свидетельствуют патоморфологические изменения, обнаруженные при судебно-медицинском исследовании трута, данные судебно-химического и судебно-гистологического исследований (наличие карбоксигемоглобина в крови в количестве 62 %; ярко-красный цвет и жидкое состояние крови в полостях сердца и сосудах; наложение мелкодисперсного вещества темно-коричневого и черного цвета в просвете гортани, трахеи и крупных бронхов; множественные точечные кровоизлияния под легочной плеврой; очаговый отек, эмфизематозное расширение групп альвеол в легких, отек головного мозга, неравномерное кровенаполнение внутренних органов). 3,4,5,6,7,8,9,10,11,13,15,17,20,21,22.25.26.27. При проведении судебно-медицинской экспертизы трупа В. обнаружены повреждения, которые условно можно разделить на группы: А) Отравление окисью углерода (наличие карбоксигемоглобина в крови в количестве 62 %; ярко-красный цвет и жидкое состояние крови в полостях сердца и сосудах; наложение мелкодисперсного вещества темно-коричневого и черного цвета в просвете гортани, трахеи и крупных бронхов; множественные точечные кровоизлияния под легочной плеврой; очаговый отек, эмфизематозное расширение групп альвеол в легких, отек головного мозга, неравномерное кровенаполнение внутренних органов). Данное повреждение образовалось от действия химического фактора (окиси углерода), состоит в прямой причинно-следственной связи с наступлением смерти, квалифицируется как причинивший тяжкий вред здоровью по признаку развития угрожающего жизни состояния (согласно п. 6.2.9 приложения к Приказу Министерства здравоохранения и социального развития No194н от &lt;Дата&gt; «Об утверждении медицинских критериев определения степени тяжести вреда, причиненного здоровью человека»). Б) Отсутствие кожных покровов на большем протяжении тела, множественные дефекты мягких тканей с обнажением мышц буро-коричневого и черного цвета на всем протяжении тела, местами с обнажением внутренних органов, костей скелета с наличием множественных их дефектов. Данные повреждения образовались от термического воздействия высокой температуры (возможно пламени), высказаться о прижизненном или посмертном их образовании не представляется возможным, ввиду отсутствия морфологических признаков, позволяющих достоверно ответить на данный вопрос, в связи с чем высказаться о степени тяжести вреда, причиненного здоровью не представляется возможным. 16. При судебно-химической экспертизе крови от трупа В. не обнаружены метиловый, этиловый, пропиловые спирты. 18. Поза трупа заведомо изменялась в результате транспортировки в СГОСМЭТ. Данных, указывающих на изменение позы трупа до начала осмотра на месте происшествия, на экспертизу не представлено. 19,24. При судебно-медицинской экспертизе трупа В.. повреждений в виде ран и каких-либо повреждений, имеющих раневые каналы не обнаружено. 23. Оценка возможности нанесения повреждений потерпевшего самому себе не входит в компетенцию врача судебно-медицинского эксперта. 29. При судебно медицинской экспертизе трупа В. было установлено: труп ребенка мужского пола, нормостенического телосложения, длиной тела около 86 см. Согласно заключения эксперта &lt;№&gt; от &lt;Дата&gt;: 1. В рассматриваемом случае очаг пожара располагался в левой части дивана, расположенного вдоль юго-западной стены комнаты. 2. Технической причиной возникновения пожара являлось зажигание горючей нагрузки в очаге пожара от тлеющего табачного изделия либо от источника открытого пламени, при этом появление в очаге пожара источника открытого пламени могло быть связано только с процессом прикуривания сигареты. 3. Данный пожар мог возникнуть от тлеющего табачного изделия. 4. Возникновение пожара от аварийного режима работы электропроводки или электрооборудования невозможно. 5. Данный пожар в результате поджога произойти не мог. Согласно заключения эксперта &lt;№&gt; от &lt;Дата&gt; в представленных на экспертизу объектах №&lt;№&gt; (проба со спальни, условно обозначенная &lt;№&gt;&lt;адрес&gt;, проволока со спальни, условно обозначенная &lt;№&gt;&lt;адрес&gt; по 5-му &lt;адрес&gt;у г.Саратова, проба с коридора &lt;адрес&gt;, проба со спальни, условно обозначенная &lt;№&gt;&lt;адрес&gt;) следов нефтепродуктов (НП), (ГСМ), ЛВЖ, ГЖ не обнаружено. Согласно донесения о пожаре &lt;№&gt; от &lt;Дата&gt;, что &lt;Дата&gt;, зафиксирован пожар в &lt;адрес&gt;, время поступления сообщения о пожаре 02 часа 09 минут, время прибытия 1-го подразделения пожарной охраны 02 часа 28 минут, расстояние до места пожара 11 км., время подачи первого ствола 02 часа 29 минут, время локализации пожара 03 часа 08 минут, время ликвидации открытого горения 03 часа 50 минут, время ликвидации последствий пожара 07 часов 54 минуты &lt;Дата&gt;. Согласно заключения эксперта &lt;№&gt; от &lt;Дата&gt;, в представленных на экспертизу объектах №&lt;№&gt; (проба со спальни, условно обозначенная №&lt;адрес&gt;, проволока со спальни, условно обозначенная &lt;№&gt;&lt;адрес&gt; по 5-му &lt;адрес&gt;у г.Саратова, проба с коридора &lt;адрес&gt;, проба со спальни, условно обозначенная &lt;№&gt;&lt;адрес&gt;) следов нефтепродуктов (НП), (ГСМ), ЛВЖ, ГЖ не обнаружено. Согласно заключения эксперта №ОЦЭ 11/14 от &lt;Дата&gt;, рыночная стоимость стиральной машины марки «Candy Agua», модель 2D1040-07, с учетам периода эксплуатации, по состоянию на &lt;Дата&gt; составила 18505,00 рублей. Рыночная стоимость дрели электрической марки «Калибр», модель ДЭ-430ЕР+, с учетом периода эксплуатации, по состоянию на &lt;Дата&gt; составила 1504, 00 рубля. Согласно заключения эксперта №ОЦЭ 10/14 от &lt;Дата&gt;, рыночная стоимость телевизора, производитель – место производства не известно, марки «Erisson» модели 32LES71Т2 2015, дата приобретения примерно в июле 2021 г. за сумму около 20000 рублей, на момент пожара находился в рабочем состоянии, повреждений и дефектов не имелось, по состоянию на &lt;Дата&gt; составила 9113 рублей 81 копейка. Рыночная стоимость бойлера – накопительного водонагревателя производитель – место производства не известно, марки Ariston модели PRO 1 R 50 V PL, дата приобретения примерно в феврале 2021 г., за сумму около 30000 рублей, на момент пожара находился в рабочем состоянии, повреждений и дефектов не имелось, по состоянию на &lt;Дата&gt; составила 6386 рублей 28 копеек. Согласно заключения эксперта №ОЦЭ 9/14 от &lt;Дата&gt;, рыночная стоимость холодильника марки «Саратов» модель 284 (КШД 195/65) с учетом периода эксплуатации по состоянию на &lt;Дата&gt; составила 17312 рублей 70 копеек. Рыночная стоимость СВЧ-печи марки «Candy», модель CPMW 207M с учетом периода эксплуатации по состоянию на &lt;Дата&gt; составила 3846 рублей 80 копеек. Согласно заключения эксперта №ОЦЭ 12/14 от &lt;Дата&gt;, рыночная стоимость газового котла Лемакс Газовик модель АОГВ-11,6, с учетом периода эксплуатации, по состоянию на &lt;Дата&gt; составила 15826,00 рублей. Рыночная стоимость стиральной машины марки «Беко» модель wdh 635 p1 BSW, с учетом периода эксплуатации, по состоянию на &lt;Дата&gt; составила 15826,00рублей. Согласно заключения эксперта &lt;№&gt; от &lt;Дата&gt; рыночная стоимость объекта недвижимого имущества - жилого здания, общей площадью 62,3 м2, расположенного по адресу: &lt;адрес&gt;, &lt;...&gt;&lt;адрес&gt;, кадастровый &lt;№&gt; по состоянию на &lt;Дата&gt;, составляет 1501 492 рубля. Рыночная стоимость объекта недвижимого имущества - гаража, общей площадью 15 м2, расположенного по адресу: &lt;адрес&gt;, &lt;...&gt;&lt;адрес&gt;, кадастровый &lt;№&gt; по состоянию на &lt;Дата&gt;, составляет 11013 рублей (с НДС). Рыночная стоимость объекта недвижимого имущества - гаража, общей площадью 15м2, расположенного по адресу: &lt;адрес&gt;, &lt;...&gt;&lt;адрес&gt;, кадастровый &lt;№&gt; по состоянию на &lt;Дата&gt;, составляет 9178 рублей (без НДС). Рыночная стоимость объекта недвижимого имущества - сарая, общей площадью 20,9 м2, расположенный по адресу: &lt;адрес&gt;, &lt;...&gt;&lt;адрес&gt;, кадастровый &lt;№&gt; по состоянию на &lt;Дата&gt;, составляет 15345 рублей (с НДС). Рыночная стоимость объекта недвижимого имущества - сарая, общей площадью 20,9 м2, расположенный по адресу: &lt;адрес&gt;, &lt;...&gt;&lt;адрес&gt;, кадастровый &lt;№&gt; по состоянию на &lt;Дата&gt;, составляет 12787 рублей (без НДС). Рыночная стоимость объекта недвижимого имущества - сарая, общей площадью 7 м2, расположенного по адресу: &lt;адрес&gt;, &lt;...&gt;&lt;адрес&gt;, кадастровый &lt;№&gt; по состоянию на &lt;Дата&gt;, составляет 5139 рублей (с НДС). Рыночная стоимость объекта недвижимого имущества - сарая, общей площадью 7 м2, расположенного по адресу: &lt;адрес&gt;, &lt;...&gt;&lt;адрес&gt;, кадастровый &lt;№&gt; по состоянию на &lt;Дата&gt;, составляет 4283 рубля (без НДС). Судебным экспертом, на момент проведения экспертизы, установлено: жилой дом выгорел, конструкции обрушены. Жилое здание, общей площадью 62,3 м2, расположенное по адресу: &lt;адрес&gt;, &lt;...&gt;&lt;адрес&gt;, кадастровый &lt;№&gt; в результате пожара уничтожено огнем. Судебным экспертом, на момент проведения экспертизы, установлено: гараж, выполненный из дерева, подвержен термическим повреждениям. Конструкции фрагментарно закопчены. Гараж, общей площадью 15 м2, расположенный по адресу: &lt;адрес&gt;, &lt;...&gt;&lt;адрес&gt;, кадастровый &lt;№&gt; в результате пожара поврежден. Судебным экспертом, на момент проведения экспертизы, установлено: сарай, выполненный из дерева, подвержен термическим повреждениям. Конструкции фрагментарно закопчены, обгорели, обуглились. Сарай, общей площадью 20,9 м2, расположенный по адресу: &lt;адрес&gt;, &lt;...&gt;&lt;адрес&gt;, кадастровый &lt;№&gt; в результате пожара поврежден. Судебным экспертом, на момент проведения экспертизы, установлено: сарай, выполненный из дерева, подвержен термическим повреждениям. Конструкции фрагментарно закопчены, обгорели, обуглились. Сарай, общей площадью 7 м2, расположенный по адресу: &lt;адрес&gt;, &lt;...&gt;&lt;адрес&gt;, кадастровый &lt;№&gt; в результате пожара поврежден. Объект недвижимого имущества - жилое здание, общей площадью 62,3 м2, расположенное по адресу: &lt;адрес&gt;, &lt;...&gt;&lt;адрес&gt;, кадастровый &lt;№&gt; уничтожено огнем и не подлежит восстановлению. Гараж, общей площадью 15 м2, расположенный по адресу: &lt;адрес&gt;, г. Саратов. 5-й &lt;адрес&gt;, кадастровый &lt;№&gt;, поврежден огнем. Но так как физический износ гаража составляет более 80 % (находится в аварийном состоянии от изношенности, старости), то ремонт (замена новыми строительными материалами - досками) будет несопоставим (намного дороже) рыночной стоимости данного объекта. Ввиду вышеуказанного, стоимость ремонтно-восстановительных работ гаража, общей площадью 15 м2, расположенный по адресу: &lt;адрес&gt;, &lt;...&gt;&lt;адрес&gt;, кадастровый &lt;№&gt;, не определялась. Рыночная стоимость объекта недвижимого имущества - гаража, общей площадью 15м2, расположенного по адресу: &lt;адрес&gt;, &lt;...&gt;&lt;адрес&gt;, кадастровый &lt;№&gt; по состоянию на &lt;Дата&gt;, составляет 11013 рублей (с НДС). Сарай, общей площадью 20,9 м2, расположенный по адресу: &lt;адрес&gt;, &lt;...&gt;&lt;адрес&gt;, кадастровый &lt;№&gt; поврежден огнем. Но так как физический износ сарая составляет более 80 % (находится в аварийном состоянии от изношенности, старости), то ремонт (замена новыми строительными материалами - досками) будет несопоставим (намного дороже) рыночной стоимости данного объекта. Ввиду вышеуказанного, стоимость ремонтно-восстановительных работ сарая, общей площадью 20,9 м2, расположенного по адресу: &lt;адрес&gt;, &lt;...&gt;&lt;адрес&gt;, кадастровый &lt;№&gt;, не определялась. Рыночная стоимость объекта недвижимого имущества - сарая, общей площадью 20,9 м2, расположенный по адресу: &lt;адрес&gt;, &lt;...&gt;&lt;адрес&gt;, кадастровый &lt;№&gt; по состоянию на &lt;Дата&gt;, составляет 15345 рублей (с НДС). Сарай, общей площадью 7 м2, расположенный по адресу: &lt;адрес&gt;, &lt;...&gt;&lt;адрес&gt;, кадастровый &lt;№&gt; поврежден огнем. Но так как физический износ сарая составляет более 80 % (находится в аварийном состоянии от изношенности, старости), то ремонт (замена новыми строительными материалами - досками) будет несопоставим (намного дороже) рыночной стоимости данного объекта. Ввиду вышеуказанного, стоимость ремонтно-восстановительных работ сарая, общей площадью 7 м2, расположенный по адресу: &lt;адрес&gt;, &lt;...&gt;&lt;адрес&gt;, кадастровый &lt;№&gt;, не определялась. Рыночная стоимость объекта недвижимого имущества - сарая, общей площадью 7 м2, расположенного по адресу: &lt;адрес&gt;, &lt;...&gt;&lt;адрес&gt;, кадастровый &lt;№&gt; по состоянию на &lt;Дата&gt;, составляет 5139 рублей (с НДС). Данные доказательства допустимы, относимы к настоящему уголовному делу, и оснований не доверять им не имеется. Таким образом, на основании приведенных выше, согласующихся между собой доказательств, суд приходит к выводу о виновности ФИО2 в неосторожном причинении смерть малолетним Е. и В. а также З. совершенное лицом, находящимся в состоянии опьянения, вызванном употреблением алкоголя и уничтожении и повреждения чужого имущества в крупном размере, совершенное путем неосторожного обращения с иными источниками повышенной опасности. Давая правовую оценку действиям подсудимого, суд исходит из установленных приведенными выше доказательствами обстоятельств дела, согласно которым подсудимый ФИО2, будучи в состоянии опьянения, вызванном употреблением алкоголя, не принял общепринятых мер разумной предосторожности и оставил в жилом помещении, использованные им непотушенные (тлеющие) табачные изделия - сигареты в кармане своих штанов, которые в последующем снял и положил на диван, в результате чего, от непотушенного (тлеющего) табачного изделия – сигареты, которая прожгла горючую нагрузку - штаны и диван, произошло возгорание дивана и открытое пламенное горение (пожар) в жилом доме. Хотя при необходимой внимательности и предусмотрительности ФИО2, должен был и мог предвидеть, что курение в помещениях жилого дома и оставление непотушенных (тлеющих) табачных изделий – сигарет, являющихся иными источниками повышенной опасности – источниками огня, в том числе оставленных в предметах одежды, может привести к возгоранию и пожару. В результате неосторожные действия ФИО2 при обращении с иными источниками повышенной опасности – источниками огня (табачными изделиями - сигаретами), приведшими к возникновению пожара повлекли причинение смерти по неосторожности двум и более лицам, смерть которых наступила от отравления окисью углерода, во время пожара, а так же огнем уничтожено и повреждено имущество в крупным размером. С учетом предъявленного обвинения, суд квалифицирует действия подсудимого ФИО2 по: - ч. 3 ст. 109 УК РФ , как неосторожное причинение смерти двум и более лицам; - ст. 168 УК РФ , как уничтожении и повреждения чужого имущества в крупном размере, совершенное путем неосторожного обращения с иными источниками повышенной опасности. О квалифицирующем признаке неосторожного причинения двум и более лицам, указывает то, что в результате неосторожных действий ФИО2 причинена смерть трем лицам. С учетом сведений, содержащихся в судебных документах, и поведения подсудимого в судебном заседании, суд признает ФИО2 вменяемым, подлежащим уголовной ответственности и наказанию. Оснований для постановления приговора без назначения наказания, освобождения ФИО2 от наказания или применения отсрочки отбывания наказания, а также для прекращения уголовного дела или уголовного преследования, по делу не имеется. Исключительных обстоятельств, связанных с целями и мотивами преступлений, ролью виновного, его поведением во время или после совершения преступлений, а равно других обстоятельств, существенно уменьшающих степень общественной опасности преступления, по делу не установлено, в связи с чем оснований для применения ст. 64 УК РФ суд не находит. При определении наказания по всем эпизодам преступной деятельности ФИО2 суд учитывает: характер и степень общественной опасности совершенных преступлений, личность ФИО2; смягчающие наказание обстоятельства, которыми на основании пункта «и», «к» части первой статьи 61 УК РФ суд признает активное способствование раскрытию и расследованию преступления, иные действия, направленные на заглаживание вреда, причиненного потерпевшему, и на основании части второй статьи 61 УК РФ учитывает в качестве таковых: состояние его здоровья, имеющего тяжкие заболевания; отягчающее наказание ФИО2 обстоятельство, которым принимая во внимание характер и степень общественной опасности преступления, обстоятельства его совершения, личность виновного, в соответствии с ч. 1.1 ст. 63 УК РФ суд признает совершение преступления в состоянии опьянения, вызванном употреблением алкоголя. При этом суд учитывает, что именно состояние алкогольного опьянения, в которое подсудимый ФИО2 сам себя привел, распивая спиртные напитки, сняло внутренний контроль в его поведении, выразившееся в не принятии общепринятых мер разумной предосторожности, оставлении в жилом помещении, использовании им непотушенных (тлеющих) табачных изделий - сигарет в кармане своих штанов, помещенных на диван, что привело к смерти двоих и более людей и уничтожению и повреждению чужого имущества крупном размере. Кроме того, судом принимается во внимание возможное влияние наказания на исправление подсудимого и на условия жизни его семьи. Учитывая фактические обстоятельства дела, данные о личности ФИО2, суд считает возможным назначить последнему наказание в виде ограничения свободы. На основании изложенного и руководствуясь ст.ст. - , , - 309 УПК РФ , суд, приговорил: ФИО2 признать виновным в совершении преступления, предусмотренного ч. 3 ст. 109 УК РФ и назначить ему наказание в виде ограничения свободы сроком на 3 года. ФИО2 признать виновным в совершении преступления, предусмотренного ст. 168 УК РФ и назначить ему наказание в виде ограничения свободы сроком на 8 месяцев. В соответствии с ч. 2 ст. 69 УК РФ по совокупности преступлений, путем частичного сложения, окончательно назначить ФИО2 наказание виде ограничения свободы сроком 3 года 6 месяцев. Установить осужденному следующие ограничения: не выезжать за пределы территории муниципального образования «Город Саратов»,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осужденного обязанность в течение срока ограничения свободы являться в специализированный государственный орган, осуществляющий надзор за отбыванием осужденными наказания в виде ограничения свободы, 1 раз в месяц для регистрации. Надзор за осужденным в период отбывания наказания возложить на специализированный государственный орган, осуществляющий надзор за отбыванием осужденными наказания в виде ограничения свободы. Меру пресечения в виде подписки о невыезде и надлежащем поведении по вступлению приговора в законную силу - отменить. Вещественные доказательства: - сверток в котором содержится «Проба со спальни, условно обозначенная &lt;№&gt; изъятая в ходе ОМП от &lt;Дата&gt; в доме по адресу 5-й &lt;адрес&gt;», сверток в котором содержится «Проба, со спальни условно обозначенная &lt;№&gt; изъятая в ходе ОМП от &lt;Дата&gt; в доме по адресу 5-й &lt;адрес&gt;», сверток в котором содержится «Проба с коридора дома расположенного по адресу 5-й &lt;адрес&gt;, изъятая в ходе ОМП от 25.10.2022», сверток в котором содержится «Проволока со спальни изъятая в ходе ОМП от &lt;Дата&gt; в доме по адресу 5-й &lt;адрес&gt;» - уничтожить; - оптический диск с содержанием аудиозаписей вызовов поступивших в ОГУ СО «Безопасный город» &lt;Дата&gt; – хранить при уголовном деле. Приговор может быть обжалован в апелляционном порядке в судебную коллегию по уголовным делам Саратовского областного суда в течение 15 суток со дня его провозглашения через Заводской районный суд г. Саратова.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своей апелляционной жалобе, также осужденный вправе подать свои возражения на поданные апелляционные жалобы или апелляционное представление в письменном виде и ходатайствовать об участии в рассмотрении дела судом апелляционной инстанции. Председательствующий Н.Е. Комаров Суд: Заводской районный суд г. Саратова (Саратовская область) (подробнее) Судьи дела: Комаров Николай Евгеньевич (судья) (подробнее) Последние документы по делу: Приговор от 12 ноября 2023 г. по делу № 1-329/2023 Приговор от 6 июля 2023 г. по делу № 1-329/2023 Приговор от 5 июля 2023 г. по делу № 1-329/2023 Постановление от 18 мая 2023 г. по делу № 1-329/2023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