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Смерть ФИО3, наступила в результате травматической ампутации правой верхней конечности на уровне верхней трети плеча с переломом костей правого предплечья, ссадинами правого надплечья и надключичной области, правой боковой поверхности шеи с развитием острой кровопотери и травматического шока.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исследовании трупа ФИО3 обнаружено повреждение в виде травматической ампутации правой верхней конечности на уровне верхней трети плеча с переломом костей правого предплечья, ссадинами правого надплечья и надключичной области, правой боковой поверхности шеи с развитием острой кровопотери и травматического шока. Данное повреждение причинено прижизненно незадолго (в пределах нескольких минут) до наступления смерти, воздействием движущегося механизма на правую верхнюю конечности с ее зажатием и отрывом. Это повреждение причинило тяжкий вред здоровью по признаку опасности для жизни и находится в прямой причинной связи с наступлением смерти потерпевшего.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После получения указанной травмы потерпевший мог жить и совершать активные целенаправленные действия непродолжительный промежуток времени, исчисляемый минутами.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характер, не исключена возможность причинения имеющейся у потерпевшего травмы самому себе посредством воздействия движущимся механизмом.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момент причинения вышеуказанной травмы потерпевший мог находиться в любом положении, при условии доступности травмирующему предмету зоны травматизации.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Учитывая трупные изменения, смерть ФИО3 наступила около 4-х суток назад ко времени исследования трупа в морге.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Сведения о наличии этилового алкоголя в крови от трупа ФИО3 могут быть представлены дополнительно, после получения результатов судебно-химического исследования (т. 1 л.д. 237-239). Суд, оценивая исследованные в судебном заседании доказательства в их совокупности, находит их допустимыми, поскольку они получены и исследованы с соблюдением требований уголовно-процессуального законодательства, относимыми к делу и достаточными для принятия решения по делу, и приходит к выводу, что вина подсудимого ФИО1 в причинении смерти по неосторожности потерпевшему ФИО3 установлена и бесспорно доказана. В судебном заседании с достоверностью установлено, что именно ФИО1, а никто иной, включив щеподробительный станок, при отчистке потерпевшим вала вышеуказанного станка от снега и щепок, допустил по неосторожности наматывание руки потерпевшего на вал станка и его дальнейшей травматизации, от чего наступила смерть потерпевшего. Виновность подсудимого в совершении вышеуказанного преступления подтверждается как его признательными показаниями, данными в ходе предварительного расследования, в которых он подробно и обстоятельно рассказал, об обстоятельствах совершенного им преступления, эти показания суд признает достоверными, поскольку никто иной, помимо подсудимого не мог быть посвящен в детали и обстоятельства вышеуказанных событий. Кроме того, виновность подсудимого подтверждается показаниями свидетелей, письменными материалами уголовного дела, изученными в судебном заседании. Свидетели пояснили, что именно осужденный ФИО1 работал на щеподробительном станке, в том числе и ДД.ММ.ГГГГг., а свидетель Свидетель №3 суду показал, что именно подсудимый ФИО1 ему пояснил, что после включения им щеподробительного станка, руку потерпевшего намотало на вал станка, отчего наступила смерть потерпевшего. Доводы подсудимого о том, что он написал явку с повинной, и в ходе предварительного расследования, оговорил себя, поскольку оперативные работники &lt;данные изъяты&gt; угрожали понизить его социальный статус, в связи с непризнанием им вины, суд признает несостоятельными и данными подсудимым с целью избежания законной уголовной ответственности за совершенное преступление. Как установлено в судебном заседании, вышеперечисленные протоколы следственных действий с участием ФИО1 были составлены в соответствии со ст. ст. , , , , 190 УПК РФ и отвечают предъявляемым к ним требованиям, в них указаны дата, место и время производства допроса, в каждом случае разъяснялись процессуальные права участвующим, в полной мере отражены сообщенные следователю сведения от подсудимого, все протоколы прочитаны и подписаны ФИО1, его защитником, следователем. Данные доказательства получены с соблюдением требований уголовно - процессуального закона и в рамках возбужденного уголовного дела, допросы подсудимого во всех случаях произведены в присутствии квалифицированного и профессионального защитника, о допуске которого ФИО1 лично ходатайствовал. В каждом случае подсудимому разъяснялись его процессуальные права, в том числе право не свидетельствовать против себя, право отказаться от дачи показаний, он предупреждался о том, что его показания могут быть использованы как доказательства по делу в случае последующего отказа от них. Добровольность дачи показаний и правильность сведений, отраженных в протоколах допросов, подтверждены его собственноручными записями. Никаких замечаний к составленным протоколам не поступало, ни ФИО1., ни его защитником не указывалось на то, что показания изложены не правильно, не в той форме или не в полном объеме, они были прочитаны и подписаны. Принадлежность подписей подсудимому никем в суде не оспаривается, о подписи в протоколах подтвердил в суде и сам ФИО1, ссылаясь лишь на то, что показания даны им под давлением. В ходе судебного заседания судом назначалось производство проверки по заявлению ФИО1, об организации на него давления и угроз в случае непризнания подсудимым своей вины в совершении вышеуказанного преступления, со стороны оперативных работников &lt;данные изъяты&gt;. Однако, как следует из постановления следователя СК РФ по Иркутской области об отказе в возбуждении уголовного дела исследованном в судебном заседании, каких-либо нарушений со стороны сотрудников ГУФСИН допущено не было. Никаких признаков самооговора либо заученности показаний, ФИО1, свидетельствующих о том, что он воспроизводит обстоятельства известные ему от сотрудников ГУФСИН, суд не усматривает. Все показания ФИО1 в ходе предварительного следствия являются последовательными, логичными, взаимно дополняют друг друга, они объективны и правдивы, соотносятся с показаниями допрошенных свидетелей по значимым обстоятельствам дела и суд оценивает их наряду с остальными доказательствами. Вопреки доводам подсудимого, суд не усматривает оснований для признания протоколов допросов недопустимыми и исключения их из числа доказательств, оценивает вышеперечисленные показания ФИО1 данные им в ходе производства предварительного следствия как достоверные, допустимые и относимые к делу, и считает возможным положить их в основу обвинительного приговора суда, поскольку подтверждаются другими собранными по делу доказательствами, совокупность которых достаточна для признания ФИО1 виновным в совершении причинении смерти по неосторожности. С учетом изложенного, суд считает вину подсудимого ФИО1 в причинении смерти по неосторожности потерпевшему ФИО3 доказанной и действия его квалифицирует по ч. 1 ст. 109 УК РФ как причинение смерти по неосторожности. В судебном заседании с достоверностью установлено, что именно ФИО1, а никто иной, работая совместно с ФИО3, на щеподробительном станке привел вышеуказанный станок в действие при очистке потерпевшим вала станка от снега и щепы. В результате действий ФИО1 вышеуказанный станок включился, и от удара ленты, при включении станка, руку потерпевшего намотало на вал станка и ему были причинены телесные повреждения, от чего наступила его смерть, поэтому действия ФИО1 правильно квалифицированы как причинение смерти по неосторожности. Состояние психического здоровья подсудимого ФИО1 не вызывает у суда сомнений. Согласно заключения комиссии судебно-психиатрических экспертов от ДД.ММ.ГГГГ №/и ФИО1, каким-либо хроническим расстройством, слабоумием и иным болезненным состоянием психики не страдал в период инкриминируемого ему деяния, и не страдает в настоящее время, обнаруживает признаки легкой умственной отсталости со слабо выраженными нарушениями поведения (F 70.0). Данное заключение подтверждается анамнестическими сведениями: об отягощенной наследственности, задержка психического развития выявившая при обучении в средней школе, перевод на обучение в спец. школу 8 вида, окончил 9 классов, наблюдалась склонность к противоправным поступкам, наличие судимости, проведение СПЭ, по результатам которых признан вменяемым, а также данными, выявленными при настоящем освидетельствовании: поверхностью суждений, эмоциональной обедненностью, конкретностью мышления, узким кругом интересов, достаточной ориентировкой в общежитейских ситуациях, сохранность критических способностей. Однако имеющиеся расстройства выражены не столь значительно и не лишали ФИО1 способности осознавать фактический характер и общественную опасность своих действий и руководить ими в отношении инкриминируемого ему деяния. Как показал анализ материалов уголовного дела, какого-либо временного психического расстройства, в период инкриминируемого ему деяния у ФИО1 не наблюдалось, сохранялся адекватный речевой контакт с окружающими, все его действия носили целенаправленный и последовательный характер, сохранились воспоминания о содеянном. По своему психическому состоянию в настоящее время ФИО1 также способен осознавать фактический характер своих действий и руководить ими, давать показания имеющие значения для данного уголовного дела, участвовать в следственных действиях и судебных заседаниях, самостоятельно осуществлять свои права на защиту. В применении принудительных мер медицинского характера в соответствии со ст. 97 УК РФ ФИО1 не нуждается. ФИО1 наркоманией и алкоголизмом (зависимость от алкоголя и зависимость от наркотических веществ) не страдает, в лечении и медико-социальной реабилитации по поводу наркомании и алкоголизма не нуждается. Оценивая заключение комиссии врачей-экспертов с поведением подсудимого в судебном заседании, где он вел себя адекватно, давал последовательные, разумные показания, активно защищался суд приходит к выводу, что подсудимого следует признать вменяемым, и он, в соответствии со ст. 19 УК РФ, подлежит уголовной ответственности и наказанию. В соответствии со ст. 60 УК РФ при назначении наказания подсудимому суд учитывает характер и степень общественной опасности преступления, личность виновного. Преступление, совершенное подсудимым, относится к категории небольшой тяжести. В качестве обстоятельств, смягчающих наказание, суд учитывает признание подсудимым своей вины, его чистосердечное раскаяние в содеянном, явку с повинной, заявленные в ходе производства предварительного следствия, состояние его здоровья, в ходе предварительного следствия было заявлено ходатайство о рассмотрении уголовного дела в особом порядке судебного заседания. Отягчающих наказание обстоятельств суд не находит за неимением таковых. Характеризуется подсудимый по месту отбывания наказания, в целом, удовлетворительно. В соответствии с общими принципами назначения наказания, при определении вида и размера наказания суд учитывает, что совершенное подсудимым ФИО1 преступление относится в силу ст. 15 УК РФ к категории небольшой тяжести. Принимая во внимание данные о личности подсудимого, который совершил преступление небольшой тяжести против жизни и здоровья, в целях восстановления социальной справедливости, суд считает справедливым в целях исправления ФИО1, и предупреждения совершения им новых преступлений назначить подсудимому наказание в виде лишения свободы, поскольку иной вид наказания, подсудимому суд считает невозможным применить, поскольку подсудимый является ранее судимым и отбывает наказание за совершение преступления против здоровья населения. Подсудимый ФИО1 является ранее судимым 22 июня 2021г. Тасеевским районным судом Красноярского края по ч. 2 ст. 228 УК РФ к трем годам шести месяцам лишения свободы. Суд считает правильным, в силу ст. 70 УК РФ путем частичного сложения наказаний, к наказанию, назначенному по вышеуказанному приговору присоединить частично, наказание по приговору Тасеевского районного суда от 22 июня 2021г. в виде пяти месяцев лишения свободы Суд не находит оснований для применения подсудимому правил ст. 64 УК РФ , так как не установил наличие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преступления. Вещественные доказательства, в соответствии со ст. 81 УПК РФ : рабочую часть граблей, хранящуюся в камере хранения вещественных доказательств СО по г. Тайшет СУ СК России по Иркутской области, следует уничтожить по вступлении приговора в законную силу. Гражданский иск по делу не заявлен. Процессуальных издержек не имеется. На основании изложенного, руководствуясь ст. ст. - , - 309 УПК РФ , суд П Р И Г О В О Р И Л: Признать виновным ФИО1 ФИО22, в совершении преступления предусмотренного ч.1 ст. 109 УК РФ и назначить ему наказание, в виде лишения свободы сроком на один год. В силу ст. 70 УК РФ путем частичного сложения наказаний, к наказанию, назначенному по вышеуказанному приговору присоединить частично, наказание по приговору Тасеевского районного суда от ДД.ММ.ГГГГг. в виде пяти месяцев лишения свободы и назначить ФИО1 наказание в виде лишения свободы сроком на один год пять месяцев, с отбыванием наказания в исправительной колонии строгого режима. Срок наказания исчислять с момента вступления приговора в законную силу. Зачесть в срок отбывания наказания ФИО1 на основании п. «а» ч.3.1 ст. 72 УК РФ время его содержания под стражей с 23 ноября 2023г. по вступление приговора в законную силу из расчета одного дня содержания под стражей одному дню отбывания наказания в исправительной колонии строгого режима. Меру пресечения ФИО1 в виде подписки о невыезде и надлежащем поведении изменить на содержание под стражей, взяв его под стражу в зале суда. Вещественные доказательства, в соответствии со ст. 81 УПК РФ : рабочую часть граблей, хранящуюся в камере хранения вещественных доказательств СО по г. Тайшет СУ СК России по Иркутской области, уничтожить по вступлении приговора в законную силу. Приговор может быть обжалован в Иркутский областной суд в течение 15 суток со дня его оглашения через Тайшетский городской суд, а осужденным ФИО1 в тот же срок со дня получения копии приговора, а по изменении меры пресечения, в течение 3-х суток.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пригласить защитника по своему выбору, отказаться от защитника, ходатайствовать о назначении другого защитника, о чем должно быть указано в апелляционной жалобе. В случае подачи дополнительной апелляционной жалобы, она подлежит рассмотрению при поступлении в суд апелляционной инстанции не позднее, чем за пять суток до начала судебного заседания. В случае подачи дополнительной апелляционной жалобы с нарушением указанного срока, она подлежит возвращению. Председательствующий: С.А. Коваленко Суд: Тайшетский городской суд (Иркутская область) (подробнее) Судьи дела: Коваленко Сергей Анатольевич (судья) (подробнее) Последние документы по делу: Апелляционное постановление от 27 декабря 2023 г. по делу № 1-160/2023 Приговор от 22 ноября 2023 г. по делу № 1-160/2023 Приговор от 16 августа 2023 г. по делу № 1-160/2023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