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Архангельск</w:t>
      </w:r>
    </w:p>
    <w:p>
      <w:pPr>
        <w:spacing w:after="200"/>
        <w:jc w:val="center"/>
      </w:pPr>
      <w:r>
        <w:rPr>
          <w:rFonts w:ascii="Times New Roman" w:hAnsi="Times New Roman" w:eastAsia="Times New Roman" w:cs="Times New Roman"/>
          <w:b w:val="0"/>
          <w:i w:val="0"/>
          <w:sz w:val="22"/>
        </w:rPr>
        <w:t>24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Колото-резаное ранение задней поверхности груди справа в проекции 7-го межреберья по околопозвоночной (паравертебральной) линии, проникающее в правую плевральную полость с поверхностным ранением легочной (висцеральной) плевры правого легкого в проекции 6-го сегмента, с развитием правостороннего гемопневмоторакса (скопления крови и воздуха в правой плевральной полости). Данная травма в совокупности расценивается как тяжкий вред здоровью, так как имеет признаки, опасные для жизни (согласно п.п. 6.1.9. приложения к Приказу Министерства здравоохранения и социального развития Российской Федерации &lt;№&gt; от &lt;Дата&gt; «Об утверждении медицинских критериев определения степени тяжести вреда, причиненного здоровью человека» и п/п «а» п.4, п. 10 Правил определения степени тяжести вреда, причиненного здоровью человека, утвержденных Постановлением Правительства РФ от 17 августа 2007 года № 522). Данное ранение является колото-резаным, на что указывают его морфологические свойства: наличие кожной раны и раневого канала, преобладание длины раневого канала над длиной кожной раны, образовалось в результате воздействия острого (колюще-режущего) предмета в область задней поверхности груди справа, возможно, в результате удара клинка ножа в указанную область, незадолго до обращения за медицинской помощью 11 января 2025 года и последующего поступления в стационар 12 января 2025 года в 00 часов 02 минуты (на что указывает болевой синдром, крайне тяжелое общее состояние, наличие крови со сгустками в правой плевральной полости, кровотечение из мягких тканей). Согласно данным предоставленной медицинской документации (протоколу оперативного вмешательства от &lt;Дата&gt;), раневой канал имеет направление сзади наперед, общая длина раневого канала 7 см.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Непроникающая колото-резаная рана боковой поверхности груди слева в левой подмышечной области по передне-подмышечной линии, которое расценивается как легкий вред здоровью так как подобные повреждения влекут за собой кратковременное расстройство здоровья на срок не свыше трех недель, обусловленное длительностью заживления раны. Данная рана является колото-резаной, на что указывают ее морфологические свойства: наличие кожной раны и раневого канала, преобладание длины раневого канала над длиной кожной раны, образовалась в результате воздействия острого (колюще-режущего) предмета в область боковой поверхности груди слева в левой подмышечной области, возможно, в результате удара клинка ножа в указанную область, незадолго до обращения за медицинской помощью 11 января 2025 года и последующего поступления в стационар 12 января 2025 года в 00 часов 02 минуты (на что указывает наличие показаний для проведения первичной хирургической обработки раны с наложением швов).Согласно данным предоставленной медицинской документации (протоколу оперативного вмешательства от &lt;Дата&gt;), раневой канал имеет направление снизу вверх, слева направо, общая длина раневого канала 7 см.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Резаная рана сгибательной поверхности 5-го пальца правой кисти в проекции основания средней фаланги, которое расценивается как легкий вред здоровью так как подобные повреждения влекут за собой кратковременное расстройство здоровья на срок не свыше трех недель, обусловленное длительностью заживления раны.Рана образовалась от механического воздействия в указанную область, вероятно, от воздействия клинка ножа (на что указывают размеры раны, данные предоставленной медицинской документации), возможно, незадолго до обращения за медицинской помощью 11 января 2025 года и последующего поступления в стационар 12 января 2025 года в 00 часов 02 минуты (на что указывает наличие показаний для проведения первичной хирургической обработки раны с наложением швов, не обильное кровотечение из раны).</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Рана области вершины (кончика) носа, которое расценивается как повреждение, не причинившее вред здоровью человека, так как подобные повреждения не влекут за собой кратковременного расстройства здоровья или незначительной стойкой утраты общей трудоспособности. Рана образовалась от механического воздействия в указанную область, вероятно, от воздействия клинка ножа (на что указывают размеры раны, данные предоставленной медицинской документации), возможно, незадолго до обращения за медицинской помощью 11 января 2025 года и последующего поступления в стационар 12 января 2025 года в 00 часов 02 минуты (на что указывает отсутствие продолжающегося кровотечения из раны, наличие показаний для проведения обработки раны) (том 3 л.д. 135-139). Допрошенная в судебном заседании эксперт Х.Н.С. показала, что при нанесении раны в лопатку, с учетом проникновения ее в плевральную полость, то может наступить смерть человека. Без проникновения в плевральную полость, непосредственно в кость, убить человека нельзя. Имеется травма – это совокупность повреждений, это кожная рана, раневой канал, повреждение внутренних органов, и весь этот комплекс повреждений - тяжкий вред здоровью. При этом нельзя достоверно сказать, было это соскальзывание ножа или непосредственный удар. В данном случае можно говорить только об одном механизме, что это травмирующее воздействие колюще-режущего предмета в область груди, проникающее в плевральную полость. Проникающее ранение в грудную клетку это ранение, имеющее признаки опасности для жизни, то есть оно само по себе может повлечь смерть человека. В данной ситуации имеется гемопневмоторакс – скопление воздуха и крови в плевральной полости. То есть рана сопровождалась кровопотерей, кровопотеря может быть смертельным состоянием, сопровождающим любое ранение, то есть потеря крови сама по себе может привести в смертельному исходу. Либо скопление воздуха, это может привести нарушению дыхания, а это жизненно важная функция. С левой боковой стороны тела человека находятся жизненно-важные органы: сердце, легкое левое, кровяные сосуды, ведущие к сердцу. Теоритически левая подмышка область расположения жизненно важных органов. Рана на носу не представляет опасности для жизни, это поверхностное повреждение, оно расценено как повреждение, не причинившее вреда здоровью. Область носа – это выступающая часть лица, однако голова, на которой расположен нос, в целом является жизненно важным органом. В данном случае смерть не наступила, потому что потерпевшему оказали медицинскую помощь. Изъятый в ходе выемки у ФИО1 мобильный телефон марки «Redmi», осмотрен и признан вещественным доказательством. В ходе осмотра телефона обнаружена переписка с абонентским номером &lt;№&gt; за период с 12 часов 08 минут 14 января 2025 года по 11 часов 49 минут 16 января 2025 года, в ходе которой собеседники обсуждают состояние здоровья, предположительно потерпевшего Потерпевший № 2, в том числе, что он на грани, находится в реанимации. Также идет речь про адвоката, и про то, что сдаваться не нужно, пока не будет понимания по больнице (том 2 л.д.179, 180-187, 188-189). По заключение комиссии экспертов &lt;№&gt; от &lt;Дата&gt;, Грек А. С. в ситуации правонарушения не находился в состоянии физиологического аффекта, поскольку в его поведении не обнаруживается трехфазная динамика, характерная для данных реакций. Индивидуально-психологические особенности ФИО1 не оказали существенного влияния на его поведение в ситуации правонарушения (том 3 л.д.154-159). Анализируя представленные доказательства, суд находит вину Грека доказанной и приходит к следующим выводам. Судом установлено, что Грек, на почве личной неприязни к Потерпевший № 2, возникшей в результате произошедшей между ними ссоры, действуя умышленно, с целью убийства Потерпевший № 2, осознавая общественную опасность своих действий, предвидя наступление общественно опасных последствий своих действий в виде смерти Потерпевший № 2, и желая их наступления, вооружился имевшимся у него при себе ножом и, используя его в качестве оружия, нанес им не менее четырех ударов Потерпевший № 2, в том числе в область расположения жизненно-важных органов потерпевшего, а именно в заднюю поверхность груди, причинив потерпевшему физическую боль и телесное повреждение в виде колото-резаного ранения задней поверхности груди справа в проекции 7-го межреберья по околопозвоночной (паравертебральной) линии, проникающего в правую плевральную полость с поверхностным ранением легочной (висцеральной) плевры правого легкого в проекции 6-го сегмента, с развитием правостороннего гемопневмоторакса (скопления крови и воздуха в правой плевральной полости), которое в совокупности по квалифицирующему признаку вреда здоровью, опасного для жизни человека, расценивается как тяжкий вред здоровью. Кроме того, Греком были нанесены удары потерпевшему Потерпевший № 2 в область головы, живота и левого бока, однако данные удары своей цели не достигли, так как потерпевший оказал активное сопротивление, а именно уклонялся от ударов, выхватывал нож из рук Грека, в результате чего ему были причинены телесные повреждения в виде раны области вершины (кончика) носа, не причинившее вред здоровью человека, а также резаной раны сгибательной поверхности 5-го пальца правой кисти в проекции основания средней фаланги, непроникающей колото-резаной раны боковой поверхности груди слева в левой подмышечной области по передне-подмышечной линии, которые расцениваются как легкий вред здоровью. Сторона защиты факт нанесения Греком ударов ножом потерпевшему Потерпевший № 2 не оспаривала, однако подсудимый и его защитник указали, что умысла на убийство Потерпевший № 2 у Грека не было, удары он наносил не в жизненно важные органы, только лишь с целью защиты от агрессивного поведения Потерпевший № 2, в состоянии аффекта. При этом удар в заднюю поверхность груди приходился в лопатку, которая жизненно-важным органом не является, однако нож соскользнул, и попал в легкое. Данные обстоятельства в судебном заседании своего подтверждения не нашли. Так потерпевший Потерпевший № 2 показал, что он каких-либо противоправных действий в отношении Грека не совершал, угроз не высказывал, нож в процессе конфликта не демонстрировал, поскольку нож был в куртке, которая в свою очередь находилась в бытовом помещении. Если бы у него при себе был нож, то он бы им защищался от ударов Грека. Допускает, что мог высказаться нецензурной бранью, однако цели кого-либо оскорбить не было, поскольку это привычный стиль общения в их компании среди мужчин. При этом указал, что Грек сначала схватил его руками за одежду, высказал угрозу в нецензурной форме, которую потерпевший расценил как угрозу убийством, после чего Грек отпустил одну руку, которой достал нож из кармана своей одежды, которым стал наносить ему удары, первый из которых пришелся в правую лопатку, после чего потерпевший стал защищаться, уклоняться от ударов, пытался выхватить нож из руки Грека. Показания потерпевшего Потерпевший № 2 полностью согласуются с показаниями потерпевшего Потерпевший №1, свидетеля Свидетель №6, которые являлись непосредственными очевидцами произошедших событий. Из их показаний следует, Греку ударов никто не наносил, угроз не высказывал. При этом потерпевший Потерпевший №1 неоднократно пытался оттолкнуть Грека от Потерпевший № 2, однако Грек продолжал наносить удары. Из показаний потерпевших Потерпевший № 2 и Потерпевший №1 также известно, что после того, как Потерпевший № 2 упал на пол, Потерпевший №1 пытался помочь ему подняться, одновременно с этим отталкивая Грека. В этот момент Грек предпринял попытку нанести еще один удар ножом Потерпевший № 2 в живот, однако Потерпевший №1 выставил свою правую руку, чтобы предотвратить удар, в связи с чем, нож попал ему в руку. Версия стороны защиты о том, что Потерпевший №1 сам схватился за нож, несостоятельна, поскольку опровергается показаниями потерпевших. Показания потерпевших, свидетелей и другие доказательства, положенные в основу приговора, получены с соблюдением норм уголовно-процессуального закона, согласуются между собой. Свои показания потерпевший Потерпевший № 2 и свидетель Свидетель №6 подтвердили при проверке показаний на месте, в ходе которых каждый из них наглядно продемонстрировал хронологию произошедших событий, расположения каждого из них в момент конфликта, механизм нанесения Греком ударов ножом. Каких-либо данных, свидетельствующих об оговоре со стороны потерпевших и свидетелей, из материалов дела не усматривается, поэтому их показания признаются судом достоверными и соответствующими фактическим обстоятельствам дела. Все указанные доказательства являются полными, подробными, существенных противоречий не имеют, взаимно дополняют друг друга и согласуются между собой, а поскольку они получены с соблюдением требований уголовно-процессуального закона и относятся к существу предъявленного Греку обвинения, суд признает их относимыми, допустимыми и достоверными. Факт причинения телесных повреждений Потерпевший № 2 и Потерпевший №1, степень тяжести вреда их здоровью, отражен в заключениях экспертов, которые соответствуют требованиям ст. 204 УПК РФ , в них содержатся ответы на все поставленные перед экспертом вопросы, выводы экспертов, изложенные в заключениях, противоречий не содержат и согласуются с иными исследованными судом доказательствами. Выводы экспертиз в ходе судебного заседания подтвердили эксперты, их проводившие – Куцовский, Ходасевич. При этом, эксперт Х.Н.С. показала, что рана в лопатку, с учетом проникновения ее в плевральную полость, может привести к смерти человека. В данном случае можно говорить только об одном механизме, что это травмирующее воздействие колюще-режущего предмета в область груди, проникающее в плевральную полость. Проникающее ранение в грудную клетку это ранение, имеющее признаки опасности для жизни, то есть оно само по себе может повлечь смерть человека. Кроме того, места расположения иных телесных повреждений, обнаруженных у Потерпевший № 2, также являются областью, где расположены жизненно-важные органы, с левой боковой стороны тела человека - сердце, легкое левое, кровяные сосуды, ведущие к сердцу, голова в целом также является жизненно важным органом. В данном случае смерть не наступила, потому что потерпевшему Потерпевший № 2 оказали медицинскую помощь. Мотивом совершения подсудимым преступления послужили личные неприязненные отношения с потерпевшим Потерпевший № 2, вызванные возникшей с ним ссорой. Действия Грека носили умышленный целенаправленный характер, о чем свидетельствуют обстоятельства преступления, избранное виновным орудие преступления - нож, локализация телесного повреждения в области нахождения жизненно важных органов, механизм его причинения. Установлен судом и мотив преступления - личная неприязнь, возникшая на почве конфликта. С учетом характера преступных действий подсудимого, нанесение удара ножом по жизненному важному органу человека – задней поверхности груди, где располагается легкое человека, указывают именно на то, что в момент нанесения удара умысел подсудимого был направлен на лишение жизни потерпевшего Потерпевший № 2. Доводы подсудимого в свою защиту, в том числе об отсутствии умысла на убийство, о действиях в состоянии необходимой обороны либо с превышением ее пределов, оценены в совокупности со всеми доказательствами, и отвергаются как несостоятельные. Выводы о том, что подсудимый не находился в состоянии необходимой либо мнимой обороны, а действовал с умыслом на причинение смерти потерпевшему Потерпевший № 2 подтверждают: - характер конфликта между подсудимым и потерпевшим Потерпевший № 2, находившимися в состоянии алкогольного опьянения; - характер действий, совершенных Потерпевший № 2, не причинивших вреда здоровью, которые не представляли для жизни подсудимого опасности; - характер насилия, примененного к потерпевшему Потерпевший № 2, которому помимо прочего нанесен удар ножом в заднюю поверхность груди, т.е. в место сосредоточения жизненно важных органов человека; - выбор в качестве орудия предмета, обладающего поражающими свойствами и значительная сила удара, о чем свидетельствует длина раневого канала. Таким образом, характер и последовательность действий Грека во время совершения преступления, способ, сила, локализация в область расположения жизненно-важного органа человека – задняя поверхность груди, со всей очевидностью свидетельствуют о том, что подсудимый действовал умышленно, желая причинить смерть Потерпевший № 2. Об этом же свидетельствует телесное повреждение, обнаруженное в ходе судебно-медицинской экспертизы, согласно заключению которой повреждение – колото-резаного ранения задней поверхности груди справа в проекции 7-го межреберья по околопозвоночной (паравертебральной) линии, проникающего в правую плевральную полость с поверхностным ранением легочной (висцеральной) плевры правого легкого в проекции 6-го сегмента, с развитием правостороннего гемопневмоторакса (скопления крови и воздуха в правой плевральной полости), которое в совокупности по квалифицирующему признаку вреда здоровью, опасного для жизни человека, расценивается как тяжкий вред здоровью. Таким образом, обстоятельств, указывающих на нахождение Грека в состоянии физиологического аффекта, необходимой обороны, и как следствие и на превышение ее допустимых пределов, по делу не установлено. Доводы стороны защиты о самообороне и нежелании убивать Потерпевший № 2 несостоятельны. Позицию подсудимого, выдвигающего версию о самообороне, соскальзывание ножа при нанесении удара именно в лопатку (кость) и противоправном поведении потерпевшего, суд расценивает как способ защиты, с целью смягчения ответственности. Версия подсудимого в судебном заседании о том, что инициатором конфликта был Потерпевший № 2 и нападении им на Грека, о том, то он защищался, не целился в жизненно-важные органы, имел реальную возможность реализовать умысел на убийство Потерпевший № 2, при наличии такового, опровергается исследованными доказательствами. Потерпевший Потерпевший №1 и свидетель Свидетель №6 также не сообщали о каком-либо агрессивном или опасном поведении Потерпевший № 2, от которого Греку требовалось бы защищаться, напротив, он (Потерпевший №1) защищал Потерпевший № 2 от действий Грека. У самого Грека каких-либо телесных повреждений при освидетельствовании не обнаружено, за исключением внутрикожных кровоизлияний задней поверхности плеча в верхней трети, которые образовались не ранее 16 января 2025 года, то есть через несколько дней после произошедших событий. Повреждение на куртке Грека также не свидетельствует о совершенных в отношении него противоправных действий, поскольку потерпевший Потерпевший № 2 не отрицал, что хватал Грека за одежду, пытаясь отстранить его от себя, в связи с чем, мог порвать куртку. Довести умысел на убийство Потерпевший № 2 Грек не смог по независящим от него обстоятельствам, поскольку Потерпевший № 2 оказал активное сопротивление, уклоняясь от ударов ножа, конфликт пытался разнять Потерпевший №1. В дальнейшем, в связи со своевременно оказанной медицинской помощью смерть потерпевшего не наступила от полученного ранения, поскольку как пояснили медицинские работники, данное ранение грудной клетки представляет опасность для жизни и здоровья человека и имелась высокая вероятность летального исхода. Относительно причинения легкого вреда здоровью потерпевшего Потерпевший №1, в ходе судебного разбирательства установлено, что после того как потерпевший Потерпевший № 2 упал на пол, Потерпевший №1 помогал ему подняться, одновременно препятствуя Греку в продолжении его преступных действий. Однако Грек, видя, что Потерпевший №1 находится в непосредственной близости от Потерпевший № 2, попытался нанести последнему удар ножом в область живота, но Потерпевший №1, пытаясь предотвратить нанесение удара, выставил свою правую руку, в которую пришелся удар ножом, в результате которого Потерпевший №1 была причинена физическая боль и телесные повреждения характера раны тыльной поверхности правой кисти в области первого межпальцевого промежутка, которая расценивается как легкий вред здоровью. Потерпевшие показали, что данный удар ножом Грек намеревался нанести Потерпевший № 2, каких-либо угроз в адрес Потерпевший №1 не высказывал. По смыслу закона данное преступление может быть совершено как с прямым, так и с косвенным умыслом, если лицо осознает общественную опасность своих действий, предвидит возможность наступления общественно опасных последствий, не желает, но сознательно допускает эти последствия либо относилось к ним безразлично. При косвенном умысле ответственность наступает в зависимости от фактически причиненного вреда здоровью потерпевшего. Нанося удар, подсудимый осознавал противоправный характер своего действия, предвидел возможность наступления общественно-опасных последствий, сознательно допускал эти последствия, относился к их наступлению безразлично, то есть действовал, с косвенным умыслом. Для подсудимого была очевидна возможность причинения вреда здоровью потерпевшего Потерпевший №1, который находился в непосредственной близости как от него, так и от Потерпевший № 2, при этом Потерпевший №1 неоднократно пытался пресечь действия Грека. Изложенное свидетельствует об умышленном характере действий подсудимого. Квалифицирующий признак с применением предмета, используемого в качестве оружия нашел свое подтверждение, так как вред здоровью потерпевшего Потерпевший №1 был причинен с использованием ножа, что отражено в заключении эксперта, согласно которому повреждение образовалось в результате не менее одного травмирующего воздействия предмета, имеющего острую кромку (лезвие), возможно в результате воздействия клинка ножа в область правой кисти. При этом позицию стороны защиты о том, что Потерпевший №1 сам наткнулся на нож, суд считает несостоятельной, поскольку данная версия полностью опровергнута исследованными доказательствами, в том числе показаниями потерпевших, которые видели, как Грек делал замах рукой, в которой находился нож, с целью нанесения удара. Вместе с тем, поскольку судом установлено, что вред здоровью потерпевшего Потерпевший №1 подсудимый причинил с косвенным умыслом, квалифицирующий признак «в связи с выполнением лицом общественного долга», подлежит исключению. Таким образом, суд находит вину подсудимого доказанной и квалифицирует его действия: - по ч.3 ст. , ч.1 ст. 105 УК РФ – покушение на убийство, то есть умышленные действия лица, непосредственно направленные на причинение смерти другому человеку, не доведенные до конца по не зависящим от этого лица обстоятельствам (потерпевший Потерпевший № 2); - по п. «в» ч.2 ст. 115 УК РФ - умышленное причинение легкого вреда здоровью, вызвавшего кратковременное расстройство здоровья, совершенное с применением предмета, используемого в качестве оружия (потерпевший Потерпевший №1). &lt;***&gt; &lt;***&gt; &lt;***&gt; &lt;***&gt; &lt;***&gt; &lt;***&gt; &lt;***&gt; &lt;***&gt; &lt;***&gt; &lt;***&gt; &lt;***&gt; &lt;***&gt; &lt;***&gt; &lt;***&gt; &lt;***&gt; &lt;***&gt; &lt;***&gt; &lt;***&gt; &lt;***&gt; &lt;***&gt; &lt;***&gt; &lt;***&gt; &lt;***&gt; По информации ГБУЗ Архангельской области «Архангельская клиническая психиатрическая больница» на учете у врача психиатра подсудимый не состоит, однако с &lt;Дата&gt; находится под наблюдением у врача нарколога с диагнозом «&lt;***&gt;» (том 3 л.д.213, 215). Согласно заключению комиссии экспертов &lt;№&gt;, Грек А.С. в период совершения деяния, в котором он подозревается, страдал &lt;***&gt;&lt;***&gt; ФИО1 в период совершения деяния, в котором он подозревается, не сопровождалось признаками помрачения сознания, галлюцинаторно-бредовой симптоматики, выраженных эмоционально-волевых нарушений, Грек А.С. был достаточно ориентирован в окружающей обстановке, его действия носили последовательный и целенаправленный характер, он мог осознавать фактический характер и общественную опасность своих действий и руководить ими. &lt;***&gt; ФИО1 не относится к категориям хронического психического расстройства, временного психического расстройства, слабоумия, иного болезненного состояния психики. Как следует из результатов настоящего психолого-психиатрического обследования, в настоящее время Грек А.С. не обнаруживает признаков какого-либо психического расстройства (хронического психического расстройства, временного психического расстройства, слабоумия, синдрома зависимости, иного). В настоящее время по своему психическому состоянию Грек А.С. может осознавать фактический характер и общественную опасность своих действий и руководить ими, правильно воспринимать обстоятельства, имеющие значение для уголовного дела, и давать о них показания, принимать участие в судебно-следственных мероприятиях. Грек А.С. в принудительных мерах медицинского характера не нуждается (том 3 л.д.154-159). Поведение подсудимого Грека в судебном заседании было адекватным, он ориентируется на месте и во времени, отклонений поведения от свойственного нормально психически развитому человеку не имеет. У суда не вызывает сомнений правильность выводов экспертов, проводивших психолого-психиатрическую экспертизу, поскольку заключение экспертов мотивированы, составлены экспертами, обладающими специальными познаниями, на основании тщательного исследования представленных материалов, будучи предупрежденными об уголовной ответственности по ст. 307 УК РФ . С учетом изложенного суд признает подсудимого вменяемым, подлежащим уголовной ответственности и наказанию. За содеянное Грек подлежит наказанию, при назначении которого суд, руководствуясь требованиями ст.ст. , 60 УК РФ , а по преступлению, предусмотренному ч. 3 ст. , ч.1 ст. 105 УК РФ также положениями ст. 66 УК РФ , учитывает характер и степень общественной опасности совершенных преступлений, данные о личности виновного, его состояние здоровья, влияние назначенного наказания на исправление подсудимого и на условия жизни его семьи, обстоятельства, по которым преступление, предусмотренное ч. 3 ст. , ч.1 ст. 105 УК РФ не было доведено до конца. Подсудимым Греком совершены умышленные преступления, одно из которых относится к категории особо тяжких, два к категории преступлений небольшой тяжести. Грек ранее судим, в браке не состоит, имеет двоих детей, (&lt;Дата&gt; г.р., &lt;Дата&gt; г.р.), участковым уполномоченным полиции характеризуется удовлетворительно. Свидетель Свидетель №9 - старший инспектор филиала по Исакогорскому и Цигломенскому округам г. Архангельска ФКУ УИИ УФСИН России по Архангельской области, показал, что Грек состоит на учете в указанном филиале в связи с назначенным ему наказанием в виде исправительных работ. 10 января 2025 года Грек приступил к отбыванию наказания, однако 13 января 2025 года был уволен за допущенный прогул. С 14 января 2025 года в отношении Грека проводились первоначальные розыскные мероприятия. В связи с задержанием Грека и избрании в отношении него меры пресечения в виде заключения под стражу, розыскные мероприятия прекращены. По состоянию на 19 февраля 2025 года Грек отбыл 3 дня, к отбытию осталось 4 месяца 27 дней наказания в виде исправительных работ (том 2 л.д.91-94). Обстоятельствами, смягчающими наказание подсудимого суд признает: - по ч.3 ст. , ч.1 ст. 105 УК РФ – в соответствии с п. «г» ч.1, ч.2 ст. 61 УК РФ наличие малолетнего ребенка, частичное признание вины, а именно фактических обстоятельств в части нанесения ударов ножом потерпевшему Потерпевший № 2, раскаяние в содеянном, состояние здоровья близкого родственника (матери), наличие несовершеннолетнего ребенка; - по п. «в» ч.2 ст. 115 УК РФ – в соответствии с п. «г» ч.1, ч.2 ст. 61 УК РФ наличие малолетнего ребенка, состояние здоровья близкого родственника (матери), наличие несовершеннолетнего ребенка; &lt;***&gt; Признавая смягчающими обстоятельствами наличие малолетнего и несовершеннолетнего детей, суд учитывает, что Грек в отношении них родительских прав не лишен, интересуется их жизнью, делает подарки. &lt;***&gt; Принесение извинений потерпевшему Потерпевший № 2 не может быть признано смягчающим обстоятельством, поскольку такие извинения явно не соразмерны последствиям его умышленных действий, при том, что его извинения потерпевшим Потерпевший № 2 не были приняты. Оснований для признания смягчающим обстоятельством по п. «в» ч.2 ст. 115 УК РФ – частичное признание вины, раскаяние в содеянном, не имеется, поскольку подсудимый отрицал факт нанесения удара, указав, что Потерпевший №1 сам наткнулся на нож. Противоправное поведение потерпевшего может быть признано смягчающим обстоятельством только при условии, что такое поведение грубо, то есть существенно нарушило права и законные интересы виновного либо иных лиц, и явилось фактором, спровоцировавшим виновного на совершение преступления, однако анализ вышеприведенных доказательств не указывает на противоправное поведение потерпевшего в смысле п. «з» ч.1 ст. 61 УК РФ . Поэтому суд не признает обстоятельством, смягчающим наказание Греку, противоправное поведение потерпевшего (ч.3 ст. , ч.1 ст. 105 УК РФ ). Суд учитывает сообщенные подсудимым сведения об участие его отца в специальной военной операции, однако не усматривает оснований для признания этого факта смягчающим наказание обстоятельством. Поскольку в судебном заседании не представлено убедительных данных о том, что состояние алкогольного опьянения, в котором Грек находился в момент совершения преступлений, предусмотренных ч.3 ст. , ч.1 ст. 105 УК РФ , п. «в» ч.2 ст. 115 УК РФ существенным образом сказалось на его поведении и вследствие этого состояния он утратил самоконтроль, суд не признает в качестве обстоятельства, отягчающего его наказание, совершение Греком преступлений в состоянии опьянения, вызванного употреблением алкоголя. Иных обстоятельств, смягчающих либо отягчающих наказание подсудимого, суд не усматривает. С учетом всех вышеуказанных обстоятельств, характера и категории тяжести совершенных преступлений, данных о личности подсудимого, суд приходит к выводу о том, что исправление подсудимого Грека и достижение целей наказания, установленных ст. 43 УК РФ , возможно при назначении ему наказания в виде лишения свободы по ч.3 ст. , ч.1 ст. 105 УК РФ , и в виде исправительных работ по п. «в» ч.2 ст. , ч.1 ст. 157 УК РФ , но, учитывая наличие совокупности смягчающих, и отсутствие отягчающих наказание обстоятельств без назначения дополнительных наказаний в виде ограничения свободы (ч.1 ст. 105 УК РФ ), и в виде лишения права занимать определенные должности или заниматься определенной деятельностью (ч.2 ст. 115 УК РФ ). Исходя из всех фактических обстоятельств дела и степени общественной опасности содеянного, данных о личности подсудимого, оснований для изменения категории преступления на менее тяжкую в порядке ч. 6 ст. 15 УК РФ , равно как и оснований для освобождения от наказания, замены наказания в виде лишения свободы принудительными работами в порядке ст. 53.1 УК РФ (по преступлению, предусмотренному ч.3 ст. , ч.1 ст. 105 УК РФ ), и для применения к подсудимому положений ст.ст. и 73 УК РФ по всем преступлениям, суд не находит. При определении размера наказания Греку суд учитывает наличие смягчающих и отсутствие отягчающих наказание обстоятельств, возраст подсудимого, его семейное положение, состояние здоровья, а по преступлению, предусмотренному ч.3 ст. , ч.1 ст. 105 УК РФ положения ч. 3 ст. 66 УК РФ . Поскольку все преступления, совершенные по совокупности, являются преступлениями небольшой тяжести, и покушением на особо тяжкое преступление, учитывая установленные судом характер и степень общественной опасности содеянного, данные о личности подсудимого, наказание назначается на основании ч.2 ст. 69 УК РФ путем поглощения менее строгих наказания более строгим Окончательное наказание подлежит назначению с применением ст. 70 УК РФ , путем частичного присоединения неотбытой части наказания по приговору Исакогорского районного суда г. Архангельска от 16 сентября 2024 года. Согласно п. «в» ч. 1 ст. 58 УК РФ отбывать наказание подсудимому надлежит в исправительной колонии строгого режима. В связи с указанными обстоятельствами в целях обеспечения исполнения приговора ранее избранная ФИО1 мера пресечения в виде заключения под стражу отмене или изменению до вступления приговора в законную силу не подлежит. При этом время содержания его под стражей в период с 19 января 2025 года до вступления приговора в законную силу подлежит зачету в срок окончательного наказания из расчета один день содержания его под стражей за один день лишения свободы в исправительной колонии строгого режима. На стадии судебного разбирательства потерпевшим Потерпевший № 2 к подсудимому Греку предъявлено исковое требование о компенсации морального вреда в размере 1 000 000 рублей. Разрешая гражданский иск потерпевшего о возмещении морального вреда, связанным с причинением тяжкого вреда здоровью, суд исходит из положений ч. 1 ст. 1064 ГК РФ , согласно которым вред, причиненный личности или имуществу гражданина, подлежит возмещению в полном объеме лицом, причинившим вред, а также, что в соответствие со ст. 151 ГК РФ ,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суд может возложить на нарушителя обязанность денежной компенсации указанного вреда. Как установлено в судебном заседании в результате противоправных действий Грека потерпевшему Потерпевший № 2 были причинены, как нравственные так и физические страдания, выразившиеся в причинении телесных повреждений. Определяя размер компенсации морального вреда, суд руководствуется положениями ст. ст. 1099 , 1100 и 1101 ГК РФ и учитывает характер причиненных потерпевшему нравственных страданий, а также телесных повреждений, степень вины подсудимого, его материальное и семейное положение, состояние здоровья его и членов его семьи, а также требования разумности и справедливости, и находит размер компенсации морального вреда, заявленный потерпевшим Потерпевший № 2 подлежащим удовлетворению в размере 500 000 рублей. В соответствии с ч. 3 ст. 81 УПК РФ после вступления приговора в законную силу вещественные доказательства (том 1 л.д.205, том 2 л.д.147, 188-189, том 4 л.д.55-56): - документы на гараж - снять с ответственного хранения и оставить потерпевшему Потерпевший № 2; - оптические диски с аудио и видеозаписями - хранить в материалах уголовного дела; - мобильный телефон марки «Redmi», хранящийся в камере для хранения вещественных доказательств – хранить там же до принятия итогового решения по выделенным материалам уголовного дела (том 4 л.д.57-58); - джинсы синего цвета и куртка черного цвета – выдать потерпевшему Потерпевший №1, а в случае неистребования в течение трех месяцев с момента вступления приговора в законную силу – уничтожить; - свитер, брюки серого цвета, куртка черного цвета - выдать ФИО1 или его доверенному лицу; - комбинезон черного цвета - выдать Потерпевший № 2; - свитер темно-коричневого цвета, майка от термобелья, штаны серого цвета, принадлежащие потерпевшему Потерпевший № 2 – уничтожить. При расследовании уголовного дела защиту Грека осуществлял адвокат по назначению следователя, которому выплачено вознаграждение на стадии предварительного следствия в сумме 7 498 рублей 70 копеек. В соответствии с п. 5 ч. 2 ст. , ст. 132 УПК РФ указанные расходы являются процессуальными издержками, которые взыскиваются с осужденных или возмещаются за счет средств федерального бюджета. Учитывая, что Грек от услуг адвоката отказался, поскольку его интересы представлял защитник по соглашению, суд полагает необходимым взыскать указанные процессуальные издержки за счет средств федерального бюджета. На основании изложенного, руководствуясь ст.ст. - 309 УПК РФ , суд ПРИГОВОРИЛ: ФИО1 признать виновным в совершении преступлений, предусмотренных ч.3 ст. , ч.1 ст. , п. «в» ч.2 ст. , ч.1 ст. 157 УК РФ , и назначить ему наказание: - по ч. 3 ст. , ч. 1 ст. 105 УК РФ в виде лишения свободы сроком 7 лет; - по п. «в» ч.2 ст. 115 УК РФ в виде исправительных работ на срок 6 месяцев с удержанием из заработной платы 10% в доход государства; - по ч.1 ст. 157 УК РФ в виде исправительных работ на срок 8 месяцев с удержанием из заработной платы 10% в доход государства. На основании ч.2 ст. 69 УК РФ по совокупности преступлений путем поглощения менее строгих наказаний более строгим, назначить ФИО1 наказание в виде лишения свободы сроком на 7 лет. На основании ст. 70 УК РФ по совокупности приговоров путем частичного присоединения к назначенному наказанию не отбытой части наказания по приговору Исакогорского районного суда г. Архангельска от 16 сентября 2024 года окончательно назначить ФИО1 наказание в виде лишения свободы на срок 7 лет 1 месяц с отбыванием в исправительной колонии строгого режима. На период апелляционного обжалования избранную в отношении ФИО1 меру пресечения в виде заключения под стражу оставить без изменения. Срок наказания ФИО1 исчислять со дня вступления приговора в законную силу. Зачесть ФИО1 в срок наказания время его задержания и содержания под стражей с 19 января 2025 года до вступления приговора в законную силу из расчета один день содержания под стражей за один день отбывания наказания в исправительной колонии строгого режима. После вступления приговора в законную силу вещественные доказательства: - документы на гараж - снять с ответственного хранения и оставить потерпевшему Потерпевший № 2; - оптические диски с аудио и видеозаписями разговоров из служб «112» и «103»- хранить в материалах уголовного дела; - мобильный телефон марки «Redmi», хранящийся в камере для хранения вещественных доказательств – хранить там же до принятия итогового решения по выделенным материалам уголовного дела (том 4 л.д.57-58); - джинсы синего цвета и куртка черного цвета – выдать потерпевшему Потерпевший №1, а в случае неистребования в течение трех месяцев с момента вступления приговора в законную силу – уничтожить; - свитер, брюки серого цвета, куртка черного цвета - выдать ФИО1 или его доверенному лицу; - комбинезон черного цвета - выдать Потерпевший № 2; - свитер темно-коричневого цвета, майка от термобелья, штаны серого цвета, принадлежащие потерпевшему Потерпевший № 2 – уничтожить. Гражданский иск потерпевшего Потерпевший № 2 удовлетворить частично. Взыскать с ФИО1 в пользу Потерпевший № 2 500 000 (пятьсот тысяч) рублей в качестве компенсации морального вреда, причиненного преступлением. Процессуальные издержки в виде сумм, выплаченных адвокату за оказание ФИО1 юридической помощи по назначению в размере 7 498 рублей 70 копеек, возместить за счет средств федерального бюджета. Приговор может быть обжалован в апелляционном порядке в Архангельском областном суде через Ломоносовский районный суд г. Архангельска в течение 15 суток со дня провозглашения, а осужденной, содержащейся под стражей, в тот же срок со дня получения копии приговора. В случае подачи апелляционной жалобы осужденный, содержащийся под стражей, вправе ходатайствовать о своем участии в рассмотрении дела судом апелляционной инстанции, о чем должен указать в апелляционной жалобе, а в случае подачи апелляционного представления или жалобы другого лица – в отдельном ходатайстве или возражениях на жалобу (представление). Осужденный также вправе ходатайствовать об апелляционном рассмотрении дела с участием защитника, о чем должен подать в суд, постановивший приговор, соответствующее заявление в срок, установленный для подачи возражений на апелляционные жалобы (представление). Председательствующий Е.В. Архипова Суд: Ломоносовский районный суд г. Архангельска (Архангельская область) (подробнее) Судьи дела: Архипова Екатерина Викторовна (судья) (подробнее)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