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Лицевой счет № - ответственный квартиросъемщик ФИО1, количество прописанных - 3 человека (ФИО12, ФИО10, ФИО11);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Лицевой счет № ответственный квартиросъемщик ФИО9, количество прописанных - 5 человек (ФИО9, ФИО20, ФИО13, ФИО14, ФИО3). Сведения о разделе лицевых счетов по вышеуказанному адресу были переданы ресурсоснабжающей организацией в момент подписания агентского договора (передача базы данных). Задолженности по оплате ЖКУ на апрель 2025 года не имеется. Согласно ответу Управления земельно-имущественных отношений и жилищной политики администрации Вышневолоцкого городского округа от 17 мая 2024 года распоряжение о признании жилого помещения, расположенного по адресу: &lt;адрес&gt;, коммунальной квартирой, а также документов, послуживших основанием для заключения с ФИО9 отдельного договора социального найма на 3 комнаты в 4-х комнатной квартире, по адресу: &lt;адрес&gt;, в Управлении земельно-имущественных отношений и жилищной политики администрации Вышневолоцкого городского округа отсутствуют. Заключением договоров до 17 октября 2007 года занималось МУП «Финэк», действующее от имени собственника жилого помещения Администрации города Вышний Волочек. Из ответа администрации Вышневолоцкого городского округа от 7 мая 2024 г. усматривается, что по состоянию на 06 мая 2024 г. ФИО12 ФИО10 и ФИО11 с заявлением о постановке по на учет в качестве нуждающихся в жилом помещении, предоставляемом по договору социального найма, не обращались; на учете в качестве нуждающихся в жилых помещениях, предоставляемых по договору социального найма, не состоят. Из уведомлений об отсутствии в ЕГРН запрашиваемых сведений от 16 мая 2024 г. следует, что у ФИО11, ФИО10, ФИО12 права на имевшиеся (имеющиеся) объекты недвижимости на территории Российской Федерации не зарегистрированы. Судом апелляционной инстанции истцам ФИО11 и ФИО10 было предложено доказать: факт возникновения права на спорное жилое помещение, а именно, вселение и проживание в спорном жилом помещении на законных основаниях; вынужденный характер выезда; исполнение обязанности по содержанию спорного жилого помещения. Стороне ответчика было предложено доказать факт того, что истцы ФИО10 и ФИО11 не приобрели право пользования спорным жилым помещением, не вселялись в него как члены семьи нанимателя либо утратили данное право. В подтверждение своей позиции истцы ФИО10 и ФИО11 помимо собственных объяснений, представили следующие доказательства: допрошенный судом апелляционной инстанции свидетель ФИО5 пояснил, что встречался с Новиковой (Буковской) Ириной на протяжении 1,5 - 2 лет после возврата из армии в 1997 году, приходил к ней в гости на &lt;адрес&gt;, где она проживала с родителями, пил чай на кухне, в комнаты не заходил; согласно справке МБДОУ «Детский сад № 7» ФИО11 посещала детский сад и согласно книге движения детей и сведений о родителях и детях проживала по адресу: &lt;адрес&gt;; медицинская карта из детской поликлиники на имя ФИО24 на обложке содержит указания на следующие адреса: &lt;адрес&gt;; &lt;адрес&gt;; &lt;адрес&gt;; &lt;адрес&gt;; &lt;адрес&gt;. В данной медицинской карте содержатся записи, что на 09 октября 2003 г. местом жительства ФИО11 является адрес: &lt;адрес&gt;; на 10 февраля 2006 года - &lt;адрес&gt;; на 19 сентября 2006 года - &lt;адрес&gt;; с 26 января 2007 года по 13 сентября 2010 года - &lt;адрес&gt;; на 23 апреля 2012 года - &lt;адрес&gt;; с 16 ноября 2016 года по 09 октября 2017года - &lt;адрес&gt;; на 20 ноября 2018 года - &lt;адрес&gt;; из медицинской карты №, выписных эпикризов из историй болезни № (2019 год) и № (2020 год) следует, что ФИО11 проживает по адресу: &lt;адрес&gt;; по сведениям МБОУ Лицей № 15 от 28 мая 2025 года ФИО25 обучалась в средней школе с 1 сентября 1990 года по 14 нюня 1996 года и окончила 9 классов в 1995/1996 году. На момент обучения проживала по адресу: &lt;адрес&gt;, а с 22 марта 1991 года прописана и проживала по адресу: &lt;адрес&gt;; трудовая книжка ФИО6, свидетельство о заключении брака и документы о получении ею образования в г. Торжке в 1991 - 1994 году. В подтверждение своей позиции ответчики, помимо собственных объяснений, представили следующие доказательства: допрошенная судом первой инстанции в качестве свидетеля ФИО2, пояснила, что проживала с ФИО1 (супругом) до &lt;дата&gt; года, после развода продолжила проживать в спорной квартире, в дальнейшем у нотариуса произвели раздел лицевых счетов из-за конфликтных отношений с бывшим супругом и неоплаты им жилья, ФИО1 была отведена отдельная комната. После смерти ФИО1 в этой комнате осталась проживать его супруга; допрошенная судом апелляционной инстанции свидетель ФИО7 пояснила, что работала акушеркой в ЦРБ (по данным трудовой книжки - с 25 февраля 2003 года по 29 сентября 2023 года), в силу своих служебных обязанностей на протяжении полугода искала ФИО19 (Буковскую) И., в связи с чем, несколько раз приходила по адресу ее регистрации: &lt;адрес&gt;, где ей в итоге сообщили, что ФИО19 по этому адресу не проживает; свидетель ФИО8, являющийся родным братом ФИО9, пояснил, что после развода родителей в 1991 году уехал из спорной квартиры вместе с мамой, в квартире остались проживать его брат ФИО9 и его будущая супруга. В гостях у брата бывал часто, в спорной квартире с 1991 по 1995 год отец не жил. В 1995 году он (ФИО8) ушел в армию, вернулся в 1997 году, в спорной квартире жил отец с новой женой, но Буковскую он в квартире не видел; по сведениям МБОУ Лицей № 15 от 25 апреля 2025 года ФИО25 обучалась в средней школе с 1 сентября 1990 года по 14 июня 1996 года и окончила 9 классов в 1995/1996 году. На момент обучения проживала по адресу: &lt;адрес&gt;; выпиской из истории развития новорожденного от 12 января 2001 года подтверждено, что фактический адрес проживания ФИО25 - &lt;адрес&gt; из заявления ФИО25 о приеме дочери ФИО24 в 1 класс МОУ СОШ № 5 от 16 января 2007 года усматривается, что фактически заявитель проживала по адресу: &lt;адрес&gt;; по сведениям МБОУ ВСОШ № 1 от 28 апреля 2025 года ФИО11 прибыла в 10 класс 1 сентября 2016 года. На момент обучения проживала по адресу: &lt;адрес&gt;; из содержащихся в материале проверки КУСП № 12721 от 17 декабря 2022 года объяснений ФИО11 следует, что ее местом регистрации является: &lt;адрес&gt;, а местом жительства: &lt;адрес&gt;. Оценив представленные доказательства в совокупности по правилам ст. ГПК Российской Федерации судебная коллегия пришла к выводу, что ФИО10 и ФИО11 не доказали, что имеют право пользования спорным жилым помещением - квартирой, расположенной по адресу: &lt;адрес&gt; - на условиях социального найма. Будучи в несовершеннолетнем возрасте зарегистрированными в спорном жилом помещении их законными представителями (матерями), они в силу закона приобрели право пользования им, однако в дальнейшем данное право утратили, поскольку отказались в одностороннем порядке от прав и обязанностей по договору социального найма, не вселялись в спорную квартиру, в том числе после достижения 18-летнего возраста, не проживали в ней, не вели общее хозяйство с нанимателем спорного жилого помещения, при этом препятствий в пользовании жилым помещением им не чинилось (на такие обстоятельства истцы не ссылались). По убеждению судебной коллегии, представленные ФИО10 и ФИО11 доказательства достоверно не подтверждают тот факт, что в спорном жилом помещении они проживали, поскольку: справки МБОУ Лицей № 15 содержат противоречия; адрес, указанный в медицинских документах, не содержит сведений о том, что он является местом фактического проживания; свидетель ФИО5 фактически не проходил в жилые помещения спорной квартиры и не может достоверно утверждать, что там имелись вещи ФИО10 В то же время, стороной ответчика подтверждено и не опровергнуто истцами, что ФИО1 после развода с первой супругой вернулся в спорную квартиру в 1996-1997 году совместно с ФИО12; ФИО10 осталась проживать со старшей сестрой по адресу: &lt;адрес&gt;. Факт прохождения старшей сестры ФИО10 - ФИО6 обучения в г. Торжке в 1991 - 1994 году не свидетельствует о том, что по адресу: &lt;адрес&gt; - ФИО10 не проживала, учитывая, что в этот период по данному адресу согласно объяснениям стороны ответчика проживала ее мать ФИО12 с отчимом (ФИО1). МБДОУ «Детский сад № 7» расположен рядом с фактическим местом жительства ФИО10, куда она была выписана из роддома (&lt;адрес&gt;), что позволяет сделать вывод, что ФИО11 посещала детский сад по фактическому месту проживания, а в документах образовательного учреждения имеются сведения о месте регистрации. То обстоятельство, что размеры комнаты в спорной квартире (8,5 кв. м) не позволяли жить совместно постоянно с матерью и отчимом, а в расположенном в комнате шкафу находятся отдельные вещи ФИО11 и ФИО10, не является достаточным основанием для иных выводов суда, поскольку доказательств исполнения обязанности по содержанию спорного жилого помещения (оплата ЖКУ, ремонт и т.п.) ФИО11 и ФИО10 также не представили. Как верно указано судом первой инстанции со ссылкой на п. 25 постановления Пленума Верховного Суда РФ от 02 июля 2009 года № 14 «О некоторых вопросах, возникших в судебной практике при применении Жилищного кодекса Российской Федерации», под ведением общего хозяйства, являющимся обязательным условием признания членами семьи нанимателя других родственников, следует, в частности, понимать наличие у нанимателя и указанных лиц совместного бюджета, общих расходов на приобретение продуктов питания, имущества для совместного пользования и тому подобное. В рассматриваемом случае вышеуказанных обстоятельств установлено не было. Таким образом, по убеждению судебной коллегии, в ходе судебного разбирательства факт вселения истцов ФИО11 и ФИО10 в спорное жилое помещение и факт проживания по адресу регистрации не нашел своего подтверждения; истцы не проявляли интереса к реализации своих прав на спорное жилое помещение вплоть до смерти нанимателя ФИО1, в указанную квартиру не вселялись, обязанности члена семьи нанимателя не исполняли, совместного хозяйства с ним не вели, препятствий во вселении и пользовании квартирой им не чинилось. Регистрация ФИО10, а в дальнейшем и ФИО11 в спорном жилом помещении по месту жительства являлась формальной. В силу части 2 статьи ГПК Российской Федерации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Поскольку вышеуказанный судебный акт вступил в законную силу, установленные данными судебными постановлениями обстоятельства в силу требований частей 2 и 3 статьи ГПК Российской Федерации имеют преюдициальное значение для дела и не подлежат доказыванию вновь. Вместе с тем, ответчиками представлены следующие доказательства: допрошенный свидетель Свидетель №1 пояснил, что он знаком с ФИО11 - это его девушка, знакомы с сентября 2023 года, и знаком с ФИО10 - мать его девушки, был в спорной квартире. Когда они познакомились, Дарья проживала у подруги. На момент знакомства в спорной квартире она не проживала. В период их общения ФИО11 приходила в спорную квартиру, ночевала там, она оставалась у бабушки. За все время она оставалась у бабушки не более десяти раз. Она там оставалась, потому что хотела побыть с бабушкой. Вещи ее в спорной квартире есть. ФИО11 спала с бабушкой на диване. Также он делал в спорной квартире замок, личину. Делал личину по просьбе Дарьи. Мама Дарьи проживает по &lt;адрес&gt;. На сегодняшний день ФИО11 проживает с ним уже год, второе лето, с июня-июля, может с мая; платежные документы и чеки об оплате коммунальных услуг, согласно которым задолженность по оплате за спорную комнату в квартире по отдельному лицевому счету отсутствует; справка об инвалидности ФИО12 Однако, представленные доказательства не опровергают доводы истца и не подтверждают факт проживания ответчиков в спорном жилом помещении, что ими же и не отрицалось в ходе судебного разбирательства, поскольку ответчик ФИО11 и ФИО10 длительное время не проживают в спорной квартире, каких-либо мер к сохранению своего права пользования спорным жилым помещением не предпринимали, прекратили выполнять обязательства по договору социального найма. Из представленных квитанций и чеков об оплате коммунальных услуг не следует, что платежи производились ответчиками либо они передавали денежные средства ФИО12 Кроме того, согласно пояснением ФИО12, и следует из квитанций и чеков об оплате, она производит оплату жилищно-коммунальных услуг, а также просила о помощи свою внучку ФИО4, которая по ее просьбе производила иногда платежи. Факт однократного ремонта замка двери в квартире, не свидетельствует о надлежащем исполнении обязательств нанимателя спорного жилого помещения и сохранении своего права пользованиям спорным жилым помещением. Как и не могут быть признанными убедительными доводы ответчиков о необходимости сохранения за ними права пользования жилым помещением, поскольку ФИО12 является инвалидом и ей может потребоваться помощь, которую помогут ей оказать только они. Доказательств, свидетельствующих о временном или вынужденном характере выезда из спорного жилого помещения, наличии препятствий в пользовании жилым помещением, уважительности причин не исполнения обязанностей по оплате жилого помещения и коммунальных услуг, ответчиками, в нарушении положений ст. ГПК Российской Федерации не представлено. Фактически ответчики формально пытаются сохранить регистрацию по месту жительства в спорном жилом помещении. Таким образом, суд соглашается с доводами истца о добровольном выезде ответчиков из жилого помещения в другое место жительства, об их отказе в одностороннем порядке от прав и обязанностей по договору социального найма и приходит к выводу о прекращении последними права пользования спорной квартирой. В силу статьи 2 Закона РФ от 25 июня 1993 г. № 5242-I «О праве граждан Российской Федерации на свободу передвижения, выбор места пребывания и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Российской Федерации, законами Российской Федерации, Конституциями и законами республик в составе Российской Федерации. Согласно статьи 7 указанного Закона и на основании «е» п.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 ответственных за регистрацию», утвержденных Постановлением Правительства РФ от 17.07.1995 г. № 713, вступившее в законную силу решение суда о признании гражданина утратившим право пользования жилым помещением является основанием снятия с регистрационного учета по данному адресу органами, осуществляющими регистрационный учет. На основании изложенного, руководствуясь статьями - ГПК Российской Федерации, суд решил: исковые требования ФИО9 к ФИО10, ФИО11 о прекращении права пользования жилым помещением, снятии с регистрационного учета удовлетворить. Признать ФИО10, &lt;дата&gt; года рождения, уроженку &lt;данные изъяты&gt;, ФИО11, &lt;дата&gt; года рождения, уроженку &lt;данные изъяты&gt;, прекратившими право пользования жилым помещением, расположенным по адресу: &lt;адрес&gt;. Данное решение является основанием для снятия ФИО10, &lt;дата&gt; года рождения, уроженки &lt;данные изъяты&gt;, ФИО11, &lt;дата&gt; года рождения, уроженки &lt;данные изъяты&gt;, с регистрационного учета по указанному адресу. На решение может быть подана апелляционная жалоба в Тверской областной суд через Вышневолоцкий межрайонный суд Тверской области в течение месяца со дня его принятия в окончательной форме. Решение может быть обжаловано в апелляционном порядке в Тверской областной суд через Вышневолоцкий межрайонный суд Тверской области в течение месяца со дня его принятия в окончательной форме. Председательствующий В.В. Ворзонина . . УИД 69RS0006-01-2024-002965-56 Суд: Вышневолоцкий городской суд (Тверская область) (подробнее) Судьи дела: Ворзонина Виктория Васильевна (судья) (подробнее) Последние документы по делу: Решение от 20 августа 2025 г. по делу № 2-107/2025 Решение от 22 января 2025 г. по делу № 2-107/2025 Показать все документы по этому делу Судебная практика по: Утративший право пользования жилым помещением Судебная практика по применению норм ст. 79, 83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