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по делу об административном правонарушении 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