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 невнесением платы за пользование парковкой (парковочным местом) в настоящей статье понимается: размещение транспортного средства на парковочном месте на платной парковке без внесения установленной нормативным правовым актом органа местного самоуправления платы; размещение транспортного средства на парковочном месте на платной парковке в случае внесения платы в размере меньшем, чем установлено нормативным правовым актом органа местного самоуправления; размещение транспортного средства на парковочном месте на платной парковке в случае превышения оплаченного времени; внесение платы позже установленного нормативным правовым актом органа местного самоуправления времени размещения транспортного средства на парковочном месте на платной парковке. В соответствии с Порядком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(утв. Постановлением Администрации г. Ижевска от 31.05.2022 N 1081). Пользование платными парковками (парковочными местами) должно осуществляться с соблюдением Правил дорожного движения, а также в соответствии с настоящим Порядком (п.4.1). Пользователи платных парковок обязаны: при использовании парковочного места платной парковки оплачивать парковочную сессию с учетом фактического времени нахождения транспортного средства на ее территории, согласно пункту 5.6 настоящего Порядка. Исключение составляют категории пользователей платных парковок, указанные в пунктах 5.2 и 5.3 настоящего Порядка; покинуть платную парковку после окончания предоплаченного времени (п.4.4). Пользователям платных парковок запрещается: размещать и (или) оставлять транспортное средство на платной парковке (парковочном месте) без оплаты парковочной сессии, за исключением случаев, предусмотренных настоящими пунктами 5.2 и 5.3 настоящего Порядка (п.4.5); Режим работы платных парковок: период использования за плату: с понедельника по пятницу (включительно) с 08 часов 00 минут до 20 часов 00 минут; период пользования парковочными местами платных парковок без взимания платы: с понедельника по пятницу (включительно) с 20 часов 01 минуты до 07 часов 59 минут, а также круглосуточно в выходные и нерабочие праздничные дни (п.4.6). Расчетный период пользования платной парковкой (парковочным местом), подлежащий оплате, устанавливается равным одному часу (п.5.4). Пользователь платной парковки (парковочного места) обязан осуществить оплату парковочной сессии в течение пятнадцати минут с момента въезда на платную парковку. Размещение транспортных средств на парковке (парковочном месте) в течение пятнадцати минут с момента въезда на платную парковку осуществляется без взимания платы (п.5.5). Оплата парковочной сессии производится за каждый полный час использования платной парковки (парковочного места) или неполный час использования платной парковки (парковочного места) в размере, соответствующем стоимости полного часа использования платной парковки, и осуществляется с использованием автоматизированной системы оплаты в наличной или безналичной форме. Оплата парковочной сессии в безналичной форме производится на Портале, путем SMS-сообщения или мобильного приложения. Оплата парковочной сессии в наличной форме производится через платежный банковский терминал (п. 5.6) ФИО1 вменяется совершение административного правонарушения при тех обстоятельствах, что 23.07.2025 в период с 16:48 час. до 17:04 час. на территории парковки по адресу &lt;...&gt; (Парковка № 226), используемой на платной основе и расположенной на автомобильной дороге общего пользования местного значения города Ижевска, с применением работающего в автоматическом режиме специального технического средства «Ультра», расположенного в стационарном положении, имеющего функции фото- и киносъемки, видеозаписи, без какого-либо непосредственного воздействия на него человека, осуществляющего фиксацию в зоне своего обзора всех административных правонарушений, что ФИО1 не внес плату за пользование парковкой (парковочным местом) транспортным средством ORA с государственным регистрационным знаком №, что является нарушением п.п. 4.1, 4.4, 4.5, 5.4, 5.5, 5.6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утвержденным постановлением Администрации города Ижевска от 31.05.2022 № 1081. Из постановления следует, что правонарушение зафиксировано специальным техническим средством «Ультра», проверенным в установленном порядке. В соответствии со статьей 2.6.1 Кодекса Российской Федерации об административных правонарушениях (далее – КоАП РФ)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 В пункте 26 Постановления Пленума Верховного Суда Российской Федерации от 25 июня 2019 года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указано, что под автоматическим режимом следует понимать работу соответствующего технического средства без какого-либо непосредственного воздействия на него человека, когда такое средство размещено в установленном порядке в стационарном положении либо на движущемся по утвержденному маршруту транспортном средстве, осуществляет фиксацию в зоне своего обзора всех административных правонарушений, для выявления которых оно предназначено, независимо от усмотрения того или иного лица. С учетом того, что событие административного правонарушения характеризуется, в том числе местом и временем его совершения, материалы, формируемые техническими средствами, работающими в автоматическом режиме, должны содержать указанную информацию. При этом технические средства, работающие в автоматическом режиме, должны быть сертифицированы, в частности, в качестве средства измерения, иметь действующее свидетельство о метрологической поверке и применяться в соответствии с документами, регламентирующими порядок применения этих средств. В описании типа средства измерения должны быть определены метрологические характеристики, раскрыт алгоритм работы программного обеспечения по выявлению и фиксации административного правонарушения, определен перечень выявляемых правонарушений. В случае возникновения в ходе рассмотрения жалобы (протеста) на постановление о назначении административного наказания за правонарушение, выявленное и зафиксированное работающим в автоматическом режиме техническим средством, сомнений в корректности работы такого технического средства, в том числе в связи с доводами жалобы (протеста), судья вправе истребовать документы, содержащие указанные выше сведения. С учетом этого, если правонарушение в области дорожного движения было зафиксировано с помощью технических средств, которые не работали в автоматическом режиме, либо с использованием других технических средств (например, телефона, видеокамеры, видеорегистратора), то в данном случае особый порядок привлечения к административной ответственности не применяется, а должностным лицом согласно части 1 статьи 28.6 КоАП РФ выносится постановление по делу об административном правонарушении, либо составляется протокол об административном правонарушении в отношении водителя транспортного средства на основании части 1 статьи 28.2 КоАП РФ, либо выносится определение о возбуждении дела об административном правонарушении и проведении административного расследования в порядке, предусмотренном статьей 28.7 КоАП РФ. Полученные с использованием названных технических средств материалы фото- и киносъемки, видеозаписи при составлении протокола об административном правонарушении могут быть приобщены к материалам дела в качестве доказательств совершения административного правонарушения, подлежащих оценке по правилам статьи 26.11 КоАП РФ. Правонарушение зафиксировано, а государственный регистрационный знак транспортного средства идентифицирован сертифицированным специальным техническим средством «Ультра», своевременно поверенным и допущенным к применению на территории Российской Федерации. Согласно представленному руководству по эксплуатации ИТЛ.УЛЬТРА.001-РЭ комплекс «Ультра» оборудован программно-аппаратными средствами для автоматического распознавания государственных регистрационных знаков (ГРЗ) ТС для измерений текущих координат ТС в реальном масштабе времени. Комплекс программно-аппаратный «Ультра» предназначен для измерений скорости движения транспортных средств по видеокадрам в зоне контроля и на контролируемом участке, измерений значений текущего времени, синхронизированного с национальной шкалой времени UTS(SU), измерений текущих навигационных параметров и определения на их основе координат комплексов. Принцип работы комплекса заключается в автоматическом определении наличия автомобиля в зоне контроля, измерении скорости его движения по видеокадрам в зоне контроля комплекса и на контролируемом участке минимальной протяженностью 100 м, а также определения трека движения транспортного средства в зоне контроля, факта нарушения водителем требований дорожных знаков и разметки на проезжей части дороги. Иными словами, программно-аппаратный комплекс «Ультра», попадая в зону территории платного парковочного пространства, автоматически фиксирует транспортное средство, находящееся на данной территории. В случае, если транспортное средство находится за пределами такой зоны, автоматическая фотофиксация фактически не должна происходить. Административное правонарушение фиксируется самим Комплексом, а не должностным лицом. Из оспариваемого постановления следует, специальным техническим средством зафиксирован факт нарушения владельцем транспортного средства ORA, г/н №, положений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утвержденного постановлением Администрации города Ижевска от 31.05.2022 № 1081, в части невнесения платы за пользование парковкой (парковочным местом). Согласно пункту 8 Приложения № 3 к Правилам дорожного движения Российской Федерации на транспортных средствах должны быть установлены опознавательные знаки: "Инвалид" - в виде квадрата желтого цвета со стороной 150 мм и изображением символа дорожного знака 8.17 черного цвета - спереди или сзади механических транспортных средств, управляемых инвалидами, которым в соответствии с Федеральным законом "О социальной защите инвалидов в Российской Федерации" предоставлено право на бесплатное использование мест для парковки транспортных средств, перевозящих таких инвалидов и (или) детей-инвалидов. На основании абз. 17 ст. 15 Федерального закона от 24.11.1995 N 181-ФЗ "О социальной защите инвалидов в Российской Федерации"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Пунктом 5.3 постановления Администрации г. Ижевска от 31.05.2022 N 1081 "Об утверждении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установлено, помимо предусмотренных пунктом 5.2 настоящего Порядка на платных парковках бесплатно размещаются следующие транспортные средства: транспортные средства, управляемые инвалидами, и транспортные средства, перевозящие инвалидов и (или) детей-инвалидов, при наличии на них опознавательного знака "Инвалид" и информации о них в федеральном реестре инвалидов, на местах для парковки транспортных средств инвалидов, обозначенных соответствующими средствами организации дорожного движения. Таким образом, лицо, размещающее транспортное средство на парковочном месте платной городской парковки, по общему правилу, обязано осуществить соответствующую оплату. Невыполнение указанного требования влечет административную ответственность в соответствии с действующим законодательством. Исключением из данного правила является возможность бесплатно размещать на таких парковках автотранспортные средства названной категории лиц на местах для парковки транспортных средств инвалидов. Согласно данным при проверке разрешения на парковку на местах для инвалидов установлено, транспортное средство с государственным регистрационным знаком № внесено в Федеральный реестр инвалидов. При сопоставлении фотоматериала, положенного в основу вывода о виновности ФИО1, со схемой установки дорожных знаков, усматривается, что транспортное средство ORA, г/н №, зафиксировано на паковочном месте, не находящемся в зоне действия дорожного знака с табличкой 8.17 "Инвалиды", то есть расположено на месте, предназначенном для парковки транспортных средств инвалидов. Таким образом, факт нарушения владельцем транспортного средства марки ORA, г/н №, ФИО1 порядка использования платной парковки в указанный период подтвержден материалами дела. В соответствии со ст.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Применение названной нормы является правом, а не обязанностью суда. Как разъяснено в п. 21 Постановления Пленума Верховного Суда Российской Федерации от дата N 5 "О некоторых вопросах, возникающих у судов при применении Кодекса Российской Федерации об административных правонарушениях"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представляющие существенного нарушения охраняемых общественных правоотношений. По смыслу разъяснений, изложенных в Определении Конституционного Суда РФ от 18.07.2019 N 2164-О "Об отказе в принятии к рассмотрению жалобы гражданки М. на нарушение ее конституционных прав частью 2 статьи 12.19 Кодекса Российской Федерации об административных правонарушениях" в Российской Федерации в целях обеспечения государственной поддержки инвалидов, обеспечения для них равных с другими гражданами возможностей в реализации гражданских, экономических, политических и других прав и свобод, предусмотренных Конституцией Российской Федерации, предусматривается, в том числе, на каждой стоянке (остановке) автотранспортных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 (часть девятая статьи 15). При рассмотрении соответствующего дела об административном правонарушении законодательство об административных правонарушениях позволяет должностному лицу, судье учесть, имеет ли право привлекаемое к административной ответственности лицо пользоваться парковочными местами для инвалидов, в том числе для разрешения вопроса о том, можно ли данное правонарушение, совершенное лицом, имеющим такое право, признать малозначительным. Приведенные выше обстоятельства позволяют сделать вывод о том, что совершенное ФИО1 деяние, хотя формально и содержит признаки состава административного правонарушения, но с учетом его характера, роли правонарушителя, отсутствия каких-либо тяжких последствий, а также конкретных обстоятельств настоящего дела не представляет существенного нарушения охраняемых общественных правоотношений, в связи с чем, имеются основания для признания административного правонарушения малозначительным. На основании изложенного, руководствуясь ст. ст. 30.6 - 30.7 Кодекса РФ об административных правонарушениях, судья решил: жалобу ФИО1 удовлетворить. Постановление № 0412118709182508259766398 от 25.08.2025, вынесенное Административной комиссией г. Ижевска по делу об административном правонарушении по ч. 2 ст. 18 Закона УР № 57-РЗ от 13.10.2011 года «Об административных правонарушениях» в отношении ФИО1, отменить. Производство по делу об административном правонарушении, предусмотренном ч. 2 ст. 18 Закона Удмуртской Республики от 13.10.2011 г. №57-РЗ «Об административных правонарушениях», в отношении ФИО1 прекратить на основании статьи 2.9 Кодекса Российской Федерации об административных правонарушениях в связи с малозначительностью совершенного административного правонарушения. Решение может быть обжаловано в Верховный Суд Удмуртской Республики в течение 10 дней со дня получения решения с подачей жалобы через Индустриальный районный суд города Ижевска Удмуртской Республики. Судья О.Н. Абакумова Суд: Индустриальный районный суд г. Ижевска (Удмуртская Республика) (подробнее) Судьи дела: Абакумова Ольга Николаевна (судья) (подробнее) Судебная практика по: По нарушениям ПДД Судебная практика по применению норм ст. 12.1, 12.7, 12.9, 12.10, 12.12, 12.13, 12.14, 12.16, 12.17, 12.18, 12.19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