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Калуга</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ул. Герцена, в районе д. 18 г. Калуги: выбоина длина – 55, ширина - 70, глубина – 11,5 см;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ул. Постовалова, в районе д. 7 г. Калуги: выбоина длина – 95, ширина - 200, глубина – 12,5 см;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ул. Постовалова, в районе д. 57/2 г. Калуги: выбоина длина – 65, ширина - 90, глубина – 9,5 см;;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1-й пер. Стекольный, в районе д.87 ул. Стекольная: выбоина длина – 90, ширина - 70, глубина – 10,5 см;;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ул. Маяковского, в районе &lt;...&gt;: выбоина длина – 130, ширина - 45, глубина – 12 см; Так же выявлены нарушения п. 4.2, п.4.4, п.5.3.1 ГОСТ Р 50597-2017, а именно: покрытие обочины имеет дефект в виде выбоин, проломов длиной более 15 см и глубиной более 5 см, площадью более 0,06 кв.м: по ул. Советская, в районе д.31 ул. Льва Толстого, г. Калуги: длина – 150, ширина – 50, глубина – более 15 см; длина – 90, ширина – 100, глубина – более 15 см; длина – 100, ширина – 160, глубина – 15 см. Кроме того выявлены нарушения п. 6.1.1 ГОСТ Р 50597-2017 ограничение видимости дорожных знаков и светофоров зелеными насаждениями: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ул. Ждамировская, в районе д.12 – дорожный знак 6.10.1 «Указатель направлений»;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ул. Фридриха Энгельса, в районе д.59 – дорожный знак 6.16 «Стоп линия»;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ул. Маяковского, в районе д.68 – дорожный знак 3.27 «Остановка запрещена»;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ул. Маяковского, в районе д.62 – дорожный знак 5.19.1 (5.19.2) «Пешеходный переход». Как следует из материалов дела, нарушения выявлены и по п.6.3.1 и п.6.3.2 ГОСТ Р 50597-2017, а именно – отсутствие горизонтальной дорожной разметки: на перекрестке ул. Советская – ул. Тарусский проезд – 1.14.1 (1.14.2) «Пешеходный переход». Установленным незаконным бездействием УГХ г. Калуги нарушены требования п. 13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 п.6 ч.1 ст.13, ч.1 ст.17 Федерального закона РФ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ч.13.2, ст.3 Решения Комиссии Таможенного союза от 18.10.2011 № 827 «О принятии технического регламента Таможенного союза «Безопасность автомобильных дорог», ст.3, ч.4 ст.6, ст.12, ч.1 ст.22 Федерального закона РФ от 10.12.1995 № 196-ФЗ «О безопасности дорожного движения», п.5 ч.1 ст.16 Федерального закона от 06.10.2003 № 131-ФЗ «Об общих принципах организации местного самоуправления в Российской Федерации», Распоряжения Правительства Российской Федерации от 04.11.2017 № 2438-р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В соответствии с п.п. 2.3, п. 3.6 положения об УГХ г. Калуги, задачами УГХ г. Калуги является развитие уличной дорожной сети и улучшение транспортно-эксплуатационного состояния дорог, дорожных сооружений на территории муниципального образования «Город Калуга», улучшение состояния объектов, обеспечивающих организацию дорожного движения, их реконструкции и модернизации, совершенствование и дальнейшее развитие маршрутной сети городского общественного транспорта, транспортной сети города в пределах своих полномочий. УГХ г. Калуги организует работы по ремонту, диагностике автомобильных дорог местного значения, а так же по содержанию автомобильных дорог (кроме уборки автомобильных дорог, находящихся в сельских населенных пунктах) и искусственных дорожных сооружений, мостов в границах муниципального образования «Город Калуга» в соответствии с действующим законодательством и иными правовыми актами. Факт совершения административного правонарушения, предусмотренного ч. 1 ст. 12.34 Кодекса Российской Федерации об административных правонарушениях, и виновность УГХ г. Калуги в его совершении подтверждены совокупностью доказательств, а именно: протоколом об административном правонарушении от ДД.ММ.ГГГГ; протоколом обследования от ДД.ММ.ГГГГ с приложенной фототаблицей; выпиской из ЕГРЮЛ в отношении УГХ г. Калуги; положением об УГХ г. Калуги; перечнем автомобильных дорог муниципального образования «Город Калуга», иными материалами дела. Собранным по делу доказательствам мировым судьей дана оценка на предмет допустимости, достоверности, достаточности по правилам ст. 26.11 Кодекса Российской Федерации об административных правонарушениях, не согласится с которой, оснований не имеется. В соответствии с требованиями ст. 24.1 Кодекса Российской Федерации об административных правонарушениях при рассмотрении дела об административном правонарушении мировой судья на основании полного и всестороннего анализа собранных по делу доказательств установил все юридически значимые обстоятельства его совершения, предусмотренные ст. 26.1 Кодекса Российской Федерации об административных правонарушениях. Мировой судья пришел к правильному выводу, что бездействие УГХ &lt;адрес&gt;, выразившееся в несоблюдении требований по обеспечению безопасности дорожного движения при содержании дорог, образуют объективную сторону состава административного правонарушения, предусмотренного ч. 1 ст. 12.34 Кодекса Российской Федерации об административных правонарушениях. Доводы жалобы о том, что УГХ &lt;адрес&gt; является бюджетным учреждением, в связи с чем, оплата штрафа будет производиться за счет бюджетных средств муниципального образования «&lt;адрес&gt;», что повлечет ухудшение прав и интересов населения муниципального образования, не исключают обязанность правонарушителя исполнять требования законодательства в области обеспечения безопасности дорожного движения, а потому не освобождают его от административной ответственности. Иных доводов, ставящих под сомнение законность вынесенного по делу судебного акта, жалоба не содержит и при изложенных выше обстоятельствах оснований для ее удовлетворения не имеется. С учетом обстоятельств допущенного правонарушения, судья не усматривает оснований для применения статьи 2.9 Кодекса Российской Федерации об административных правонарушениях и признания совершенного УГХ &lt;адрес&gt; правонарушения малозначительным. При вынесении постановления мировой судья учел характер и обстоятельства совершения правонарушения, обоснованно применил положений ч.3.2 и 3.3 ст. 4.1 Кодекса Российской Федерации об административных правонарушениях, снизив размер административного штрафа ниже низшего предела, предусмотренного санкцией данной статьи, но до размера не менее половины минимального размера. Нарушения порядка рассмотрения дела об административном правонарушении судом не установлено, нарушений процессуальных норм, являющихся правовыми основаниями к отмене или изменению постановления мирового судьи, не допущено. Руководствуясь статьями 30.6 - 30.8 Кодекса Российской Федерации об административных правонарушениях, РЕШИЛ: Постановление мирового судьи судебного участка № 10 Калужского судебного района Калужской области от 13 октября 2025 года по делу об административном правонарушении, предусмотренном частью 1 статьи 12.34 Кодекса Российской Федерации об административных правонарушениях, в отношении управления городского хозяйства города Калуги оставить без изменения, жалобу защитника Смильгиной Ю.С. - без удовлетворения. Настоящее решение может быть обжаловано в кассационный суд общей юрисдикции в соответствии со ст.ст. 30.13 - 30.14 Кодекса Российской Федерации об административных правонарушениях. Судья: подпись КОПИЯ ВЕРНА Судья: _________________М.Г. ФИО1 Суд: Калужский районный суд (Калужская область) (подробнее) Ответчики: УГХ г. Калуга (подробнее) Судьи дела: Евстигнеев М.Г.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