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«&lt;данные изъяты&gt;» 1985 года выпуска, государственный номер (регистрационный номер) «№», светло-дымчатого цвета, номер шасси: №, номер кузова: №. Вещественные доказательства по делу: три оптических цифровых диска из банковских организаций, документы из ПАО «&lt;данные изъяты&gt;» (т.21 л.д. 124-135, 139, 142, 147), переписку по электронной почте между ООО «&lt;данные изъяты&gt;» и ООО «&lt;данные изъяты&gt;», данные электронной программы &lt;данные изъяты&gt;, денежную чековую книжку на 50 денежных чеков для получения наличных денежных денег за №№ от № до №, счет № (т.19 л.д 132-151, 155), заверенные копии журналов регистрации вводного инструктажа &lt;данные изъяты&gt; (т.19 л.д. 199-125, 226-242, 243-309, 310-318), налоговые декларации ООО «&lt;данные изъяты&gt;» по НДС за 1, 3 и 4 кварталы 2015 года, 1 и 2 кварталы 2016 года и налога на прибыль организаций за 2015 и 2016 года (т.2 л.д. 1-212), приказ о переводе работника на другую работу № (т.1 л.д. 54), сведения из книг покупок и продаж ООО «&lt;данные изъяты&gt;» и ООО «&lt;данные изъяты&gt;» за 2015-2016гг. (т.4 л.д. 5-24, 75-134), заверенную копию регистрационного дела ООО «&lt;данные изъяты&gt;» (т. 17 л.д. 40-200), финансово-хозяйственные документы, характеризующие договорные отношения между ООО «&lt;данные изъяты&gt;» и ОАО «&lt;данные изъяты&gt;» в 2015 году, в том числе: договор субподряда № на выполнение строительно-монтажных работ от ДД.ММ.ГГГГ, заключенный между ООО «&lt;данные изъяты&gt;» («Субподрядчик») и ОАО «&lt;данные изъяты&gt;» («Генподрядчик») (т. 12 л.д. 113), финансово-хозяйственные документы, характеризующие договорные отношения между ООО «&lt;данные изъяты&gt;» и ООО «&lt;данные изъяты&gt;» в 2015 году в том числе: договор субподряда б/н от ДД.ММ.ГГГГ, заключенный между ООО «&lt;данные изъяты&gt;» («Подрядчик») и ООО «&lt;данные изъяты&gt;» («Субподрядчик») (т.14 л.д. 219-234), финансово-хозяйственные документы, характеризующие договорные отношения между ООО «&lt;данные изъяты&gt;» и ООО «&lt;данные изъяты&gt;» в 2015-2016 гг., в том числе: договор подряда №/Суб-523316 от ДД.ММ.ГГГГ, заключенный между ООО «&lt;данные изъяты&gt;»» («Генподрядчик») и ООО «&lt;данные изъяты&gt;» («Субподрядчик»), договор подряда №/Суб-583477 от ДД.ММ.ГГГГ на выполнение строительно-монтажных работ между ООО «&lt;данные изъяты&gt;» («Генподрядчик») и ООО «&lt;данные изъяты&gt;» («Субподрядчик») (т.14 л.д. 1-28, 95-119), финансово-хозяйственные документы, характеризующие договорные отношения между ООО «&lt;данные изъяты&gt;» и ПАО «&lt;данные изъяты&gt; в 2015- 2016гг., в том числе: ряд договоров подряда заключенных в период с ДД.ММ.ГГГГ по ДД.ММ.ГГГГ (№, №, №) на выполнение комплекса работ по строительству энергетических объектов между &lt;данные изъяты&gt;» (филиал - «&lt;данные изъяты&gt;») («Заказчик») и ООО «&lt;данные изъяты&gt;» («Подрядчик») (т.13 л.д. 1-158, т.12 л.д.123-238, т. 15 л.д. 11-140), список субподрядных организаций (приложение № к договору №/Суб-583477 от ДД.ММ.ГГГГ (т. 14 л.д. 108), по вступлению постановления в законную силу, продолжить хранить в материалах уголовного дела. Настоящее постановление может быть обжаловано в Тамбовский областной суд через Октябрьский районный суд &lt;адрес&gt; в течение десяти суток со дня его вынесения. Судья М.А. Гурова Суд: Октябрьский районный суд г. Тамбова (Тамбовская область) (подробнее) Судьи дела: Гурова Марина Анатольевна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