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преступлению, предусмотренному частью 1 статьи Уголовного кодекса Российской Федерации. Как видно из исследованных судом доказательств, в том числе из показаний потерпевшего СДВ, показаний свидетелей, других исследованных доказательств, разрешения на управление автомобилем СДВ ФИО1 не давал, ФИО1 в вечернее время ДД.ММ.ГГГГ, находясь у автосервиса «АВТОПРО», где работал автослесарем без оформления трудовых отношений, воспользовавшись имеющимся у него ключом от автомобиля «ОПЕЛЬ ВЕКТРА», оставленным ФИО1 для проведения текущего ремонта, открыл указанный автомобиль, запустил двигатель и, неправомерно завладев автомобилем &lt;данные изъяты&gt;, принадлежащим СДВ, с места совершения преступления скрылся. Оснований не доверять показаниям потерпевшего, свидетелей у суда не имеется. По смыслу закона объективная сторона угона характеризуется неправомерным завладением автомобилем. Завладение означает захват чужого автомобиля или иного транспортного средства и обращение его во временное фактическое обладание виновным помимо воли и согласия владельца. Обязательным признаком завладения является неправомерный характер действий виновного, который не имеет каких-либо прав или разрешения на использование чужого автомобиля. Оценивая показания потерпевшего и свидетелей обвинения, суд приходит к выводу об их достоверности, поскольку они согласуются между собой и подтверждаются совокупностью собранных по делу доказательств, при этом оснований не доверять их показаниям у суда не имеется. Каких-либо сведений о заинтересованности потерпевшего и свидетелей в исходе дела, оснований для оговора ФИО1, равно как и противоречий в показаниях потерпевшего и свидетелей, ставящих их под сомнение, судом не установлено. Таким образом, из показаний потерпевшего, показаний свидетелей, других исследованных доказательств, установлено, что ФИО1 в вечернее время ДД.ММ.ГГГГ, находясь у автосервиса «АВТОПРО», расположенного в &lt;адрес&gt; «А» по &lt;адрес&gt;, неправомерно завладел автомобилем «&lt;данные изъяты&gt;, принадлежащим СДВ, без цели хищения, и совершил поездку на нем без намерения присвоить данный автомобиль целиком или по частям. Суд, принимая во внимание разъяснения, данные в пункте 20 Постановления Пленума Верховного Суда Российской Федерации от ДД.ММ.ГГГГ №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считает, что ФИО1, обратив автомобиль &lt;данные изъяты&gt;, во временное фактическое обладание помимо воли и согласия владельца (СДВ), совершив поездку на этом автомобиле, тем самым, довёл свой преступный умысел на совершение угона автомобиля до конца, поэтому действия ФИО1 суд квалифицирует по части 1 статьи Уголовного кодекса Российской Федерации, - как неправомерное завладение автомобилем без цели хищения (угон). Оценивая действия ФИО1 по части 1 статьи Уголовного кодекса Российской Федерации, в совокупности с добытыми в судебном заседании доказательствами, суд признает, что виновный осознавал, что совершает указанные в диспозиции части 1 статьи Уголовного кодекса Российской Федерации незаконные действия - неправомерное завладение автомобилем без цели хищения, при этом его умыслом охватывалось именно завладение автомобилем без цели хищения, подсудимый действовал противоправно и умышленно, помимо воли и согласия владельца СДВ обратил автомобиль &lt;данные изъяты&gt;, во временное фактическое обладание, запустил двигатель, после чего совершил поездку на этом автомобиле. Вина ФИО1 в совершении данного преступления доказана и полностью подтверждается материалами уголовного дела, исследованными в ходе судебного заседания. В качестве доказательств виновности ФИО1 суд принимает показания потерпевшего и показания свидетелей, допрошенных в судебном заседании и в ходе предварительного следствия. При оценке доказательств, суд критически относится к показаниям подсудимого ФИО1, указавшего, что потерпевший ему доверил управлять автомобилем, поскольку данные показания не логичны, сами по себе противоречивы, противоречат показаниям потерпевшего СДВ, свидетелей, протоколам следственных действий, другим исследованным доказательствам. Суд считает, что доводы ФИО1 полностью опровергнуты письменными материалами, показаниями потерпевшего и свидетелей. Суд в качестве доказательств принимает также протоколы следственных действий и иные документы, исследованные в судебном заседании.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преступлению, предусмотренному статьёй 264.1 Уголовного кодекса Российской Федерации. В результате судебного следствия установлено, что ФИО1, ранее осужденный по приговору мирового судьи судебного участка № &lt;адрес&gt; от ДД.ММ.ГГГГ за совершение преступления, предусмотренного статьёй 264.1 Уголовного кодекса Российской Федерации, к наказанию в виде лишения свободы сроком на 8 месяцев, с лишением права заниматься деятельностью, связанной с управлением транспортными средствами, в период до 21 часа ДД.ММ.ГГГГ,находясь у автосервиса «АВТОПРО», расположенного в &lt;адрес&gt; «А» по &lt;адрес&gt;, нарушая общественные отношения, складывающиеся в сфере обеспечения безопасности дорожного движения, действуя умышленно, находясь в состоянии опьянения, вновь сел за управление автомобилем &lt;данные изъяты&gt;, принадлежащим СДВ, неправомерно завладев указанным автомобилем без цели хищения, передвигался по проезжей части улиц &lt;адрес&gt;. Исходя из показаний свидетелей, допрошенных в судебном заседании, ФИО1 управлял автомобилем «ОПЕЛЬ ВЕКТРА», государственный регистрационный знак &lt;***&gt;, принадлежащим СДВ, с признаками алкогольного опьянения: запах алкоголя изо рта; нарушение речи; неустойчивость позы, при этом, в нарушение пункта 2.3.2 Правил дорожного движения Российской Федерации, не выполнил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статьёй 27.12 Кодекса Российской Федерации об административных правонарушениях. Виновность ФИО1 подтверждается иными доказательствами исследованными судом, а именно: протоколом об отстранении от управления транспортным средством &lt;адрес&gt; от ДД.ММ.ГГГГ, согласно которому ФИО1 был отстранен от управления автомобилем &lt;данные изъяты&gt;, ввиду наличия у него признаков алкогольного опьянения: запах алкоголя изо рта; нарушение речи; неустойчивость позы; актом &lt;адрес&gt; от ДД.ММ.ГГГГ освидетельствования на состояние алкогольного опьянения, согласно которому ФИО1 отказался от прохождения освидетельствования на состояние алкогольного опьянения на месте; протоколом &lt;адрес&gt; о направлении на медицинское освидетельствование на состояние опьянения от ДД.ММ.ГГГГ, согласно которому ФИО1 отказался от прохождения медицинского освидетельствования на состояние опьянения; актом медицинского освидетельствования на состояние опьянения № от ДД.ММ.ГГГГ, согласно которому ФИО1 находясь в ГБУЗ «Челябинская областная клиническая больница №» отказался от прохождения медицинского освидетельствования на состояние опьянения; приговором мирового судьи судебного участка № &lt;адрес&gt; от ДД.ММ.ГГГГ в отношении ФИО1, согласно которому тот признан виновным в совершении преступления, предусмотренного статьёй 264.1 Уголовного кодекса Российской Федерации; постановлением мирового судьи судебного участка № &lt;адрес&gt; от ДД.ММ.ГГГГ, согласно которому ФИО1 был признан виновным в совершении административного правонарушения, предусмотренного частью 2 статьи 12.7 Кодекса Российской Федерации об административных правонарушениях. Примечанием 2 к статье Уголовного кодекса Российской Федерации определено, что для целей данной статьи и статьи 264.1 Уголовного кодекса Российской Федерации лицом, находящимся в состоянии опьянения, признается лицо,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 Следовательно, в судебном заседании установлено, что ФИО1 находился в состоянии опьянения, ввиду его отказа от прохождения медицинского освидетельствования. Суд считает, представленных доказательств достаточно, их допустимость и относимость сомнений не вызывает, поскольку они собраны по делу с соблюдением требований статей 74, 86 Уголовно-процессуального кодекса Российской Федерации. Суд действия ФИО1 квалифицирует по статье 264.1 Уголовного кодекса Российской Федерации, - как управление автомобилем лицом, находящемся в состоянии опьянения, имеющим судимость за совершение в состоянии опьянения преступления, предусмотренного статьёй 264.1 Уголовного кодекса Российской Федерации. Оценивая действия ФИО1 по статье 264.1 Уголовного кодекса Российской Федерации, в совокупности с добытыми в судебном заседании доказательствами, суд признает, что виновный осознавал, что совершает указанные в диспозиции статьи 264.1 Уголовного кодекса Российской Федерации незаконные действия - управлял автомобилем, находясь в состоянии опьянения, имея судимость за совершение в состоянии опьянения преступления, предусмотренного статьёй 264.1 Уголовного кодекса Российской Федерации, - подсудимый действовал противоправно и умышленно. Вина ФИО1 в совершении данного преступления доказана и полностью подтверждается материалами уголовного дела, исследованными в ходе судебного заседания. В качестве доказательств виновности ФИО1 суд принимает показания подсудимого, показания потерпевшего и свидетелей, допрошенных в судебном заседании и в ходе предварительного следствия. Суд в качестве доказательств принимает также протоколы следственных действий и иные документы, исследованные в судебном заседании. При назначении вида и размера наказания суд в соответствии со статьей Уголовного кодекса Российской Федерации учитывает характер и общественную опасность содеянного, личность виновного, смягчающие наказание обстоятельства, а также конкретные обстоятельства дела. В качестве обстоятельств, смягчающих наказание, в соответствии со статьей Уголовного кодекса Российской Федерации, суд признает состояние здоровья подсудимого, состояние здоровья его близких, то, что Шмаков АВвину в совершении инкриминируемого ему преступления, предусмотренного статьей 264.1 Уголовного кодекса Российской Федерации, признал полностью, в содеянном искренне раскаялся, активно способствовал раскрытию и скорейшему расследованию преступлений (пункт «и» части 1 статьи Уголовного кодекса Российской Федерации), имеет на иждивении малолетнего ребенка, имеет постоянное место жительства и место регистрации, постоянное место работы, положительно характеризуется. Обстоятельств, отягчающих наказание ФИО1, предусмотренных статьей Уголовного кодекса Российской Федерации, судом не установлено. ФИО1 совершил преступление против безопасности движения, которое относится к категории преступлений небольшой тяжести, а также преступление против собственности, которое относится к категории преступлений средней тяжести в период непогашенных судимостей за совершение умышленных преступлений. Вместе с тем, с учетом конкретных обстоятельств дела, данных о личности подсудимого, его отношения к содеянному, учитывая влияние назначенного наказания на исправление осужденного и на условия жизни его семьи, полагает, что исправление ФИО1 возможно без условий изоляции его от общества, а наказание в виде лишения свободы должно быть ему назначено с применением положений статьи Уголовного кодекса Российской Федерации. Также анализируя данные о личности подсудимого ФИО1, учитывая влияние назначенного наказания на исправление осужденного, на условия жизни его семьи, обстоятельства, признанные в соответствии со статьей Уголовного кодекса Российской Федерации судом в качестве смягчающих наказание, суд считает возможным применить положения части 1 статьи Уголовного кодекса Российской Федерации при определении размера наказания ФИО1 Принимая во внимание конкретные обстоятельства уголовного дела, суд считает, что наказание ФИО1 должно быть назначено в соответствии с частью 2 статьи Уголовного кодекса Российской Федерации по совокупности преступлений путем частичного сложения наказаний. Поскольку ФИО1 на момент совершения преступлений не отбыл полностью дополнительное наказание в виде лишения права заниматься деятельностью, связанной с управлением транспортными средствами, назначенного приговором мирового судьи судебного участка № &lt;адрес&gt; от ДД.ММ.ГГГГ, дополнительное наказание должно быть ему определено по совокупности приговоров, то есть к наказанию, назначенному по данному приговору, частично присоединить неотбытое дополнительное наказание по приговору мирового судьи судебного участка № &lt;адрес&gt; от ДД.ММ.ГГГГ. Исключительных обстоятельств, существенно уменьшающих степень общественной опасности преступления, судом не установлено. Оснований для применения положений статьи Уголовного кодекса Российской Федерации у суда не имеется. Принимая во внимание конкретные обстоятельства дела, общественную опасность преступлений против собственности, суд не видит оснований для применения положений части 6 статьи Уголовного кодекса Российской Федерации и изменения категории преступления, предусмотренного частью 1 статьи Уголовного кодекса Российской Федерации, совершенного ФИО1, на менее тяжкую. Учитывая вышеперечисленные обстоятельства, материальное положение подсудимого, данные о личности ФИО1, суд считает невозможным применить к нему альтернативные наказания в виде ограничения свободы, принудительных работ, ареста либо штрафа, предусмотренные санкцией части 1 статьи Уголовного кодекса Российской Федерации, поскольку данные виды наказания не смогут обеспечить достижения целей наказания. Учитывая вышеперечисленные обстоятельства, материальное положение подсудимого, суд считает невозможным применить к нему альтернативные наказания в виде штрафа, принудительных работ, либо лишения свободы, предусмотренные санкцией статьи 264.1 Уголовного кодекса Российской Федерации, поскольку данные виды наказания не смогут обеспечить достижения целей наказания. На основании изложенного, руководствуясь статьями 296-299, 302-304, 307-309 Уголовно-процессуального кодекса Российской Федерации, суд П Р И Г О В О Р И Л: ФИО1 признать виновным в совершении преступлений предусмотренных: - частью 1 статьи Уголовного кодекса Российской Федерации; - статьёй 264.1 Уголовного кодекса Российской Федерации, и назначить ФИО1 наказание за совершение данных преступлений: - по части 1 статьи Уголовного кодекса Российской Федерации, в виде лишения свободы сроком один год и шесть месяцев; - по статье 264.1 Уголовного кодекса Российской Федерации в виде лишения свободы сроком девять месяцев, с лишением права заниматься деятельностью по управлению транспортными средствами сроком на два года и шесть месяцев. В соответствии с частью 2 статьи Уголовного кодекса Российской Федерации, по совокупности преступлений, путем частичного сложения наказаний, назначить ФИО1 наказание в виде лишения свободы сроком на один год и восемь месяцев, с лишением права заниматься деятельностью по управлению транспортными средствами сроком на два года и шесть месяцев. В соответствии со статьей Уголовного кодекса Российской Федерации к наказанию, назначенному по данному приговору, частично присоединить неотбытое дополнительное наказание по приговору мирового судьи судебного участка № &lt;адрес&gt; от ДД.ММ.ГГГГ, назначив ФИО1 наказание в виде лишения свободы сроком на один год и восемь месяцев, с лишением права заниматься деятельностью по управлению транспортными средствами сроком на три года. На основании статьи Уголовного кодекса Российской Федерации назначенное ФИО1 основное наказание в виде лишения свободы считать условным, с испытательным сроком в два года. Обязать ФИО1 в период условного осуждения не менять постоянного места жительства и регистрации без уведомления специализированного государственного органа, осуществляющего исправление осужденного, являться в указанные органы на регистрацию. Меру пресечения ФИО1 до вступления приговора в законную силу оставить прежней - в виде подписки о невыезде и надлежащем поведении. В случае отмены условного осуждения, зачесть в срок отбытия наказания время содержания ФИО1 под стражей в период судебного следствия с ДД.ММ.ГГГГ до ДД.ММ.ГГГГ. Вещественные доказательства: - автомобиль «ОПЕЛЬ ВЕКТРА» государственный регистрационный знак &lt;***&gt;, ключи от автомобиля «ОПЕЛЬ ВЕКТРА» государственный регистрационный знак &lt;***&gt; с брелком сигнализации «Alligator», переданные на ответственное хранение потерпевшему, оставить у него, сняв обязательство по хранению; - 2 стеклянные бутылки пива «Жигулевское», объемом по 0,5 литра переданные на ответственное хранение свидетелю ФЮА, оставить у него, сняв обязательство по хранению; - мобильный телефон «LG» IMEI: №, с установленной в нем сим- картой сотового оператора «ТЕЛЕ 2» переданные на ответственное хранение свидетелю ЮАЛ, оставить у него, сняв обязательство по хранению. Приговор может быть обжалован в апелляционном порядке в судебную коллегию по уголовным делам Челябинского областного суда в течение десяти дней со дня его оглашения, а осужденным - в тот же срок со дня вручения ему копии приговора, с подачей апелляционных жалобы или представления через Ленинский районный суд &lt;адрес&gt;.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десяти суток с момента вручения ему копии апелляционного представления либо апелляционных жалоб. Судья подпись С.С. Мангилев Копия верна. Судья С.С. Мангилев 74RS0№-46 Подлинник документа подшит в материалах уголовного дела №, которое находится в производстве Ленинского районного суда &lt;адрес&gt;. Суд: Ленинский районный суд г. Челябинска (Челябинская область) (подробнее) Судьи дела: Мангилев С.С. (судья) (подробнее) Последние документы по делу: Приговор от 12 января 2020 г. по делу № 1-638/2018 Постановление от 9 октября 2018 г. по делу № 1-638/2018 Приговор от 2 октября 2018 г. по делу № 1-638/2018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