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Иваново</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совершил грабеж, т.е. открытое хищение чужого имущества, при следующих обстоятельствах. 15 сентября 2019 года в период времени с 20 часов до 20 часов 15 минут у ФИО2, находящегося у магазина «&lt;данные изъяты&gt;», расположенного по адресу: &lt;адрес&gt;, из корыстных побуждений с целью личного имущественного обогащения возник преступный умысел, направленный на тайное хищение товара, принадлежащего &lt;данные изъяты&gt;, реализуя который в указанный день в период с 20 часов15 минут до 20 часов 30 минут ФИО2 проследовал в торговый зал указанного магазина, где действуя из корыстных побуждений, позиционируя себя добросовестным покупателем, взял КС-20 корзину покупательскую 20 л. (хром), стоимостью 297 рублей 46 копеек без учета НДС, принадлежащую &lt;данные изъяты&gt; и, следуя по разным отделам данного магазина, взял с витрины с целью хищения и положил в находящуюся при нем корзину покупательскую следующий товар: - пиво «Балтика №7» светлое кр. 5.4 % об 0.45 л. ж/б Россия - 10 шт., по цене за 1 банку 34 рубля 04 копейки без НДС, на общую сумму 340 рублей 40 копеек без НДС, - пельмени «Бульмени» с говядиной и свининой 900 г. Россия - 2 шт., по цене за 1 штуку 161 рубль 65 копеек без НДС, на общую сумму 323 рубля 30 копеек без НДС; - масло подсолнечное «Золотая семечка» раф/дезод 1 л. Ростов-на-Дону -1 шт. на сумму 55 рублей 26 копеек без учета НДС; - булку «Городскую» в/с 200 г. Южский ХБК Ивановская обл. - 2 шт. по цене за 1 штуку 10 рублей без НДС, на общую сумму 20 рублей без НДС; - Шампунь «Клеар 2 в l» муж. АктивСпорт 200 мл. Нидерланды - 1 шт., стоимостью 137 рублей 93 копейки без учета НДС, а всего имущества, принадлежащего &lt;данные изъяты&gt;, на общую сумму 1174 рубля 35 копеек без НДС. Продолжая свои преступные действия, ФИО2 удостоверившись, что за ним никто не наблюдает, действуя из корыстных побуждений, минуя кассовую зону магазина и не оплатив на кассе товар, проследовал к выходу из магазина с указанной покупательской корзиной с находящимся в ней указанным товаром на общую сумму 1174 рубля 35 копеек без НДС. В этот момент преступные действия ФИО2 были замечены кассиром данного магазина Х., которая высказала в его адрес требование остановиться и оплатить вышеуказанный товар. Продолжая реализовывать свой корыстный преступный умысел, ФИО2., осознавая, что его действия стали носить открытый характер для Х., игнорируя законные требования кассира магазина остановиться, скрылся с похищенным товаром с места совершенного им преступления, причинив материальный ущерб ООО «Продиндустрия» на сумму 1174 рубля 35 копеек без НДС. При ознакомлении с материалами уголовного дела ФИО2 в присутствии защитника заявил ходатайство о постановлении приговора в особом порядке. В судебном заседании ФИО2 показал, что полностью признают свою вину в совершении указанных преступлений, в присутствии защитника и после проведения консультации с ним заявил о согласии с предъявленным обвинением (не оспаривая фактические обстоятельства и квалификацию), и ходатайствовал о постановлении приговора в особом порядке. Суд удостоверился, что подсудимый ФИО2 заявил ходатайство добровольно и после проведения консультации с защитником, а также осознает характер и последствия заявленного им ходатайства. Защитник также поддержал заявленное подсудимым ходатайство о постановлении приговора в особом порядке. Государственный обвинитель, представитель потерпевших не возражали против ходатайства подсудимого о постановлении приговора без проведения судебного разбирательства. Проверив материалы дела, заслушав мнение сторон, суд приходит к выводу, что обвинение обоснованно и подтверждается доказательствами, собранными по уголовному делу. Учитывая обстоятельства совершенного общественно-опасных деяний, суд квалифицирует действия подсудимого ФИО2 по ч. 1 ст. , ч. 1 ст. 161 УК РФ . При назначении наказания подсудимому суд учитывает характер и степень общественной опасности преступлений, личность подсудимого, смягчающие наказание обстоятельства, влияние назначенного наказания на его исправление, условия жизни его семьи. ФИО2 совершил два корыстных преступления средней тяжести. Ранее ФИО2 не судим, на учете у нарколога и психиатра не состоит, по месту жительства участковым уполномоченным полиции характеризуется удовлетворительно, жалоб на него нет. ФИО2 написал явку с повинной, имеет &lt;данные изъяты&gt;, что суд признает (по обоим эпизодам) смягчающими наказание обстоятельствами - по п.п. «и&lt;данные изъяты&gt;» ч.1 ст. 61 УК РФ ; а также ФИО2 вину признал полностью, в содеянном раскаялся, - что суд признает (по обоим эпизодам) смягчающим наказание обстоятельством по ч.2 ст. 61 УК РФ .Отягчающих наказание обстоятельств судом не установлено.Следует учесть положения ч.ч. 1,5 ст. 62 УК РФ . Поэтому суд полагает возможным применить ФИО2 по обоим деяниям более мягкое наказание, предусмотренное санкцией, не связанное с изоляцией от общества, - в виде обязательных работ, которое достаточно обеспечит цели наказания, предусмотренные ст. 43 УК РФ . Оснований для применения ст. 73 УК РФ не имеется. Несмотря на определяемое наказание исмягчающие обстоятельства с учетом фактических обстоятельств каждого деяния, суд не находит оснований для изменения категории преступления согласно ч.6 ст. 15 УК РФ на менее тяжкую, ввиду явного игнорирования ФИО2 общественных норм и закона, и степень общественной опасности содеянного не уменьшается. Иск представителя потерпевших юрлиц, поддержанный им в суде и признанный подсудимым, на основании ст. 1064 ГК РФ подлежит удовлетворению, исоответствующая сумма ущерба в пользу каждого из юрлиц должна быть взыскана со ФИО2 В силу ч.10 ст. 316 УПК РФ судебные издержки взысканию с подсудимого не подлежат. На основании изложенного, руководствуясь ст.ст. , 316 УПК РФ , суд П Р И Г О В О Р И Л : ФИО2 признать виновным в совершении двух преступлений, предусмотренных ч. 1 ст. 161 УК РФ и назначить ему наказание за каждое преступление в виде обязательных работ на срок 150 часов. На основании ч.2 ст. 69 УК РФ путем частичного сложения наказаний окончательно определить ФИО2 к отбытию 200часовобязательных работ. Взыскать соФИО2 в счет возмещения материального ущерба: - в пользу &lt;данные изъяты&gt; 1471,81 рубль, - в пользу &lt;данные изъяты&gt; - 522,58 рубля, - в пользу &lt;данные изъяты&gt; - 237,50 рублей. Вещественные доказательства: 2 диска с видеозаписью хранить при деле. Меру пресечения в виде подписки о невыезде и надлежащем поведении до вступления приговора в законную силу ФИО2 оставить без изменения. Процессуальные издержки в виде сумм, выплачиваемых адвокату за оказание им юридической помощи по назначению суда, возместить за счет средств федерального бюджета. От возмещения процессуальных издержек обвиняемого ФИО2 освободить. Приговор может быть обжалован в апелляционном порядке в Ивановский областной суд через Октябрьский районный суд города Иваново в течение 10 суток со дня его вынесения. Приговор не подлежит обжалованию в апелляционном порядке по основанию, предусмотренному пунктом 1 статьи 389.15 УПК РФ , т.е. ввиду несоответствия выводов суда фактическим обстоятельствам дела Председательствующий Вьюгин И.В. Суд: Октябрьский районный суд г. Иваново (Ивановская область) (подробнее) Судьи дела: Вьюгин Илья Владимирович (судья) (подробнее) Последние документы по делу: Апелляционное постановление от 17 июня 2020 г. по делу № 1-23/2020 Приговор от 20 мая 2020 г. по делу № 1-23/2020 Апелляционное постановление от 27 апреля 2020 г. по делу № 1-23/2020 Приговор от 26 февраля 2020 г. по делу № 1-23/2020 Приговор от 21 января 2020 г. по делу № 1-23/2020 Приговор от 14 января 2020 г. по делу № 1-23/2020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