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2016 года Кош-Агачским районным судом Республики Алтай (с учетом апелляционного постановления Верховного суда Республики Алтай от 01 декабря 2016 года) по ч.1 ст. , п.п. «а», «б», «в» ч.2 ст. , ч.2 ст. 69 УК РФ 2 годам 4 месяцам лишения свободы с отбыванием наказания в исправительной колонии общего режима, 14.12.2018 освобожден по отбытию наказания, осужден по ч.1 ст. 119 УК РФ к 1 году 2 месяцам лишения свободы. На основании ч.5 ст. 69 УК РФ по совокупности преступлений путем частичного сложения назначенного наказания и наказания по приговору мирового судьи судебного участка Кош-Агачского района Республики Алтай от 06 ноября 2019 года окончательно назначено 3 года лишения свободы с отбыванием наказания в исправительной колонии строгого режима. Меру пресечения ФИО1 до вступления приговора в законную силу в виде подписки о невыезде и надлежащем поведении изменена на заключение под стражу, ФИО1 взят под стражу в зале суда. Срок наказания ФИО1. постановлено исчислять с момента вступления приговора в законную силу. Зачтено в срок отбытия наказания время содержания под стражей с 16 августа 2019 года до вступления приговора в законную силу, из расчета один день содержания под стражей за один день отбывания наказания в исправительной колонии строгого режима. Приговором разрешена судьба вещественного доказательства. Заслушав осужденного ФИО1 и его защитника – адвоката Кашетова М.У, поддержавших доводы апелляционной жалобы и просивших о смягчении наказания, мнение государственного обвинителя Вакалова Д.Е., полагавшего приговор мирового судьи законным и обоснованным, суд апелляционной инстанции УСТАНОВИЛ: ФИО1 признан виновным и осужден за угрозу убийством в отношении Потерпевший №1, если имелись основания опасаться осуществления этой угрозы. Преступление совершено им в первой декаде апреля 2019 года около 01 часа 30 минут в &lt;адрес&gt; в &lt;адрес&gt; Республики Алтай, при обстоятельствах, установленных приговором мирового судьи. В суде первой инстанции осужденный ФИО1 вину в совершении инкриминируемого преступления полностью признал, но от дачи показаний отказался, воспользовавшись ст. 51 Конституции РФ. В апелляционной жалобе адвокат Кашетов М.У. в интересах осужденного ФИО1, не оспаривая доказанность вины и правильность квалификации действий ФИО1, просит приговор суда изменить ввиду его чрезмерной суровости назначенного наказания и применить к назначенному наказанию ФИО1 положения ст. 73 УК РФ , с учетом установленных в судебном заседании обстоятельств, смягчающих наказание. Указывает на то, что при простом рецидиве может быть назначено более мягкое наказание, чем лишение свободы. Кроме того, полагает, что судом первой инстанции не в полном объеме учтены смягчающие обстоятельства, предусмотренные п.2 ст. 61 УК РФ : данные о личности осужденного о том, что на учете у нарколога и психиатра не состоит, социально обустроен, положительно характеризуется по месту жительства, кроме того, осужденный не является представляющим опасность и нуждающимся в изоляции от общества преступником, он искренне раскаялся и нуждается в снисхождении. Проверив материалы дела, выслушав мнения сторон, суд апелляционной инстанции находит приговор суда законным и обоснованным. Выводы суда о виновности ФИО1 в совершении преступления соответствуют материалам дела, подтверждаются совокупностью доказательств, исследованных в судебном заседании, которые проверены судом и оценены в соответствии с требованиями ст. 88 УПК РФ с точки зрения относимости, допустимости, достоверности и приведены в приговоре. При этом судом правильно положены в основу обвинительного приговора показания ФИО1, данные в ходе дознания в качестве подозреваемого, в которых он подробно рассказывал об обстоятельствах совершенного преступления, поясняя, что в начале апреля 2019 года ночью, находясь в состоянии алкогольного опьянения на съемной квартире, расположенного по адресу: &lt;адрес&gt;, угрожал убийством потерпевшей Потерпевший №1, приревновав её к своему знакомому, ударил её кулаком правой руки 2 раза в область ее головы, стащил ее с дивана, стал душить, высказывая слова угрозы убийством на алтайском языке, затем, усадив её на диван, замахнувшись в ее сторону, ножом стал тыкать по дивану, при этом высказывал угрозу убийством. Также в подтверждение виновности ФИО1 суд сослался на показания потерпевшей Потерпевший №1, из которых следует, что в первой декаде апреля 2020 года, точную дату не помнит, ФИО2 в состоянии алкогольного опьянения, когда она спала, подошел к ней и начал обвинять её в измене, два раза ударил её кулаком по голове, стащил с дивана, стал душить её, на алтайском языке говорил, что убьет её. После, когда она села на диван, сел рядом и стал ножом тыкать по дивану, угрозы она воспринимала реально. Кроме того, виновность ФИО1 подтверждается показаниями свидетелей ФИО6, ФИО7, ФИО8, данных в ходе дознания, оглашенных с согласия сторон, протоколами осмотра места происшествия, осмотра предметов и иными письменными доказательствами, подробно изложенными в приговоре и получившими надлежащую оценку суда, не согласиться с которой у суда апелляционной инстанции нет оснований. Оценив указанную совокупность доказательств, суд пришел к правильному выводу о доказанности вины ФИО1 и квалифицировал его действия по ч. 1 ст. 119 УК РФ УК РФ, как угроза убийством, если имелись основания опасаться осуществления этой угрозы. Доказанность вины и юридическая квалификация действий ФИО1 в апелляционной жалобе не оспаривается. Вопреки доводам жалобы защитника наказание осужденному ФИО1 назначено согласно требованиям ст.ст. , 60 УК РФ , с учетом характера и степени общественной опасности совершенного преступления, личности виновного, обстоятельств смягчающих и отягчающих наказание, а также влияния назначенного наказания на исправление осужденного и на условия жизни его семьи. Суд в качестве обстоятельств смягчающих наказание осужденного признал явку с повинной, активное способствование расследованию преступления, наличие на иждивении троих малолетних детей, добровольное возмещение морального вреда. Других обстоятельств, смягчающих наказание осужденного, прямо предусмотренных ч.1 ст. 61 УК РФ , не усматривается. Признание в качестве таковых обстоятельств, не закрепленных данной нормой, в соответствии с ч.2 ст. 61 УК РФ , является правом суда, а не его обязанностью. Суд не нашел оснований для отнесения к смягчающим иных, кроме перечисленных в приговоре, обстоятельств, с чем у суда апелляционной инстанции нет оснований не согласиться. В качестве обстоятельств, отягчающих наказание, суд правильно признал рецидив преступлений, а также совершение преступления в состоянии опьянения, вызванном употреблением алкоголя. Наказание ФИО1 определено в рамках санкции ч.1 ст. 119 УК РФ , является справедливым и соразмерным содеянному, личности осужденного. Каких-либо обстоятельств, существенно уменьшающих общественную опасность содеянного, по делу не усматривается. Оснований для смягчения наказания, в том числе применения положений ст. 73 УК РФ , суд апелляционной инстанции, как и суд первой инстанции, не находит. Выводы суда о назначении наказания только в виде реального лишения свободы достаточно мотивированы в приговоре. Окончательное наказание по совокупности преступлений назначено ФИО1 с соблюдением требований ч.5 ст. 69 УК РФ , оно соразмерно содеянному, личности осужденного, его нельзя признать чрезмерно строгим. При таких обстоятельствах назначенное осужденному наказание следует признать справедливым. Отбывание лишения свободы ФИО1 правильно в соответствии с п. «в» ч.1 ст. 58 УК РФ назначено в исправительной колонии строгого режима в связи с наличием в его действиях рецидива преступлений. Таким образом, оснований для изменения приговора по доводам жалобы суд апелляционной инстанции не находит. Нарушений уголовно-процессуального законодательства, влекущих отмену приговора, не допущено. На основании изложенного, руководствуясь ст. ст. 389.13 , 389.20 , 389.28 , 389.33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