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Пригласить защитника для участия в рассмотрении дела судом апелляционной инстанции. В случае неявки приглашенного защитника в течение 5 суток суд в соответствии с ч.3 ст. 49 УПК РФ вправе предложить пригласить другого защитника, а в случае отказа – принять меры по назначению защитника по своему усмотрению 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Отказаться от защитника. Отказ от защитника в соответствии с ч.3 ст. 52 УПК РФ не лишает права в дальнейшем ходатайствовать о допуске защитника к участию в производстве по уголовному делу; 3.Ходатайствовать перед судом о назначении защитника, в т.ч. бесплатно в случаях, предусмотренных УПК РФ. В соответствии с п.5 ч.2 ст. , ст. 132 УПК РФ суммы, выплаченные адвокату за оказание юридической помощи в случае его участия по назначению, относятся к процессуальным издержкам, которые суд вправе взыскать с осужденного(ой). Судья Н.А.Митусов Суд: Хохольский районный суд (Воронежская область) (подробнее) Судьи дела: Митусов Николай Алексеевич (судья) (подробнее) Последние документы по делу: Приговор от 21 января 2020 г. по делу № 1-128/2019 Приговор от 20 января 2020 г. по делу № 1-128/2019 Приговор от 24 ноября 2019 г. по делу № 1-128/2019 Приговор от 17 ноября 2019 г. по делу № 1-128/2019 Приговор от 22 августа 2019 г. по делу № 1-128/2019 Приговор от 22 августа 2019 г. по делу № 1-128/2019 Постановление от 7 августа 2019 г. по делу № 1-128/2019 Приговор от 5 августа 2019 г. по делу № 1-128/2019 Приговор от 29 июля 2019 г. по делу № 1-128/2019 Приговор от 2 июля 2019 г. по делу № 1-128/2019 Приговор от 18 июня 2019 г. по делу № 1-128/2019 Приговор от 10 июня 2019 г. по делу № 1-128/2019 Приговор от 14 апреля 2019 г. по делу № 1-128/2019 Приговор от 21 марта 2019 г. по делу № 1-128/2019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