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Кемерово</w:t>
      </w:r>
    </w:p>
    <w:p>
      <w:pPr>
        <w:spacing w:after="200"/>
        <w:jc w:val="center"/>
      </w:pPr>
      <w:r>
        <w:rPr>
          <w:rFonts w:ascii="Times New Roman" w:hAnsi="Times New Roman" w:eastAsia="Times New Roman" w:cs="Times New Roman"/>
          <w:b w:val="0"/>
          <w:i w:val="0"/>
          <w:sz w:val="22"/>
        </w:rPr>
        <w:t>24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07.02.2017 года Центральным районным судом г. Кемерово по ч. 3 ст. , ч. 1 ст. , ч. 1 ст. , ч. 3 ст. , ч. 1 ст. , ч. 2 ст. 69 УК РФ к 1 году ИР с удержанием 5 % в доход государства, ст. 73 УК РФ условно с ИС в 1 год. Постановлением Заводского районного суда г. Кемерово от 14.06.2017 года условное осуждение отменено. Постановлением Заводского районного суда г. Кемерово от 23.05.2018 года водворен в места лишения свободы на срок 2 месяца 28 дней. 25.09.2018 года освобожден по отбытию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28.02.2017 года мировым судьей судебного участка № 1 Заводского судебного района г. Кемерово по ч. 1 ст. 158 УК РФ к 8 мес. л/св., ст. 73 УК РФ условно с ИС в 1 год 6 мес. Постановлением Заводского районного суда г. Кемерово от 09.06.2017 года условное осуждение отменено. 20.02.2018 освобожден по отбытию наказания;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09.10.2018 года мировым судьей судебного участка № 2 Заводского судебного района г. Кемерово по ст. 158.1 УК РФ (с учетом постановлений Заводского районного суда г. Кемерово от 29.01.2019 года и 24.04.2019 года) к 4 мес. л/св., ст. 73 УК РФ условно с ИС в 1 год 2 мес.;</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08.07.2019 года Кировским районным судом г. Кемерово по ст. 158.1 УК РФ к 5 мес. л/св., ст. 73 УК РФ условно с ИС в 1 год;</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15.10.2019 года Заводским районным судом г. Кемерово по ст. 158.1 (5 эпизодов), ч. 2 ст. , ч. 5 ст. , ч. 4 ст. , ст. 70 УК РФ (приговоры от 09.10.2018 года и от 08.07.2019 года) к 1 году л./св.;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29.10.2019 года Заводским районным судом г. Кемерово по ст. 158.1 УК РФ , ч. 5 ст. 69 УК РФ (приговор от 15.10.2019 года) к 1 году 2 мес. л./св.;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21.11.2019 г. Заводским районным судом г. Кемерово по ст. 158.1 (4 эпизода), ч. 5 ст. 69 УК РФ (приговор от 29.10.2019 года) к 1 году 2 мес. л./св.;</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29.11.2019 года Центральным районным судом г. Кемерово по ч. 3 ст. , ст. 158.1 , ч. 1 ст. 158 УК РФ , ст. 158.1 (5 эпизодов), ч. 2 ст. , ч. 5 ст. 69 УК РФ (приговор от 21.11.2019 года) к 2 годам л/св.;</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10.12.2019 года Заводским районным судом г. Кемерово по ст. 158.1 (4 эпизода), ч. 2 ст. , ч. 5 ст. 69 УК РФ (приговор от 29.11.2019 года) к 2 годам 2 мес. л/св.; не содержащегося под стражей по данному уголовному делу, содержащегося под стражей по другому уголовному делу, обвиняемого в совершении преступлений, предусмотренных ст. 158.1 , ст. 158.1 , ст. 158.1 УК РФ , У С Т А Н О В И Л: ФИО1 совершил преступления в г. Кемерово при следующих обстоятельствах. ДД.ММ.ГГГГ постановлением мирового судьи судебного участка № 6 Центрального судебного района г. Кемерово, вступившим в законную силу ДД.ММ.ГГГГ, ФИО1 был привлечен к административной ответственности за совершение административного правонарушения, предусмотренного ч.2 ст. 7.27 КРФобАП, мелкого хищения чужого имущества стоимостью более одной тысячи рублей, но не более двух тысяч пятьсот рублей, и ФИО1 было назначено наказание в виде штрафа в размере 3000 рублей. В соответствии со ст. 4.6 . КРФобАП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Однако ФИО1 не сделал должных выводов, и ДД.ММ.ГГГГ около 18.10 часов, находясь в помещении магазина &lt;данные изъяты&gt;», расположенном по адресу: &lt;адрес&gt;, с целью тайного хищения чужого имущества, убедившись, что за его действиями никто не наблюдает, действуя тайно, умышленно, из корыстных побуждений, путем свободного доступа, незаконно взял с торгового стеллажа магазина в упаковке постельное белье 1,5 спальное бязь «Любовь и жизнь» стоимостью 479 руб. 65 коп., извлек из упаковки его и положил к себе в матерчатую сумку причинив тем самым &lt;данные изъяты&gt; материальный ущерб на сумму 479 руб. 65 коп. После чего с похищенным имуществом ФИО1 с места преступления скрылся и распорядился им по своему усмотрению. При этом ФИО1 осознавал, что совершает умышленные действия, направленные на хищение чужого имущества и желал их совершения. Кроме того, ДД.ММ.ГГГГ около 18.40 часов, ФИО1 находясь в помещении магазина &lt;данные изъяты&gt; расположенном по адресу: &lt;адрес&gt;, с целью тайного хищения чужого имущества, убедившись, что за его действиями никто не наблюдает, действуя тайно, умышленно, из корыстных побуждений, путем свободного доступа, незаконно взял с торгового стеллажа магазина, и положил под куртку, надетой на нем, то есть похитил чужое имущество, принадлежащее &lt;данные изъяты&gt; а именно: автоматический освежитель воздуха «Arwick» 250 мл. в количестве 1 шт. стоимостью 244 руб. 64 коп., освежитель воздуха «Gold Wind» Экзотик 400 мл. в количестве 1 шт. стоимостью 33 руб. 65 коп., автоматический освежитель воздуха «Глейд» Пряный лаунж 269 мл. в количестве 1 шт. стоимостью 247 руб. 69 коп., автоматический освежитель воздуха «Глейд» Гавайи 269 мл. в количестве 1 шт. стоимостью 225 руб. 17 коп., автоматический освежитель воздуха «Глейд» Зачарованный лес 269 мл. в количестве 1 шт. стоимостью 236 руб. 43 коп., автоматический освежитель воздуха «Глейд» Оазис 269 мл. в количестве 1 шт. стоимостью 225 руб. 17 коп., автоматический освежитель воздуха «Глейд» Свежесть белья 269 мл. в количестве 1 шт. стоимостью 225 руб. 17 коп., сетку противомоскитную на магнитах на двери в количестве 1 шт. по цене 90 руб. 73 коп., скатерть 130*140 колорит с бейкой в количестве 1 шт. стоимостью 74 руб. 41 коп., скатерть 140*180 ПВХ Лапушка в количестве 1 шт. стоимостью 146 руб. 38 коп., скатерть кружевную овальную 150*230 ПВХ Лапушка в количестве 1 шт. стоимостью 263 руб. 24 коп., а всего на общую сумму 2012 руб. 69 коп., причинив тем самым &lt;данные изъяты&gt; материальный ущерб на общую сумму 2012 руб. 69 копеек. После чего с похищенным имуществом ФИО1 с места преступления скрылся и распорядился им по своему усмотрению. При этом ФИО1 осознавал, что совершает умышленные действия, направленные на хищение чужого имущества и желал их совершения. Кроме того, ДД.ММ.ГГГГ около 15.50 часов, ФИО1 находясь в помещении магазина &lt;данные изъяты&gt; расположенном по адресу: &lt;адрес&gt;, с целью тайного хищения чужого имущества, убедившись, что за его действиями никто не наблюдает, действуя тайно, умышленно, из корыстных побуждений, путем свободного доступа, незаконно взял с торгового стеллажа магазина, и положил под куртку, надетой на нем, то есть похитил чужое имущество, принадлежащее ООО «Новэкс», а именно: колготки «DANE» 4-L в количестве 1 шт. стоимостью 58 руб. 06 коп., колготки «Omsa Fantastico» 3-M в количестве 1 шт. стоимостью 115 руб. 55 коп., колготки «Sisi style» daino2 в количестве 1 шт. стоимостью 111 руб. 23 коп., колготки «Sisi style» daino4 в количестве 1 шт. стоимостью 119 руб. 43 коп., носки женские «Touch» р. 23-25 в количестве 1 шт. стоимостью 40 руб. 25 коп., носки женские «Touch» р. 23-25 белые в количестве 1 шт. стоимостью 29 руб. 52 коп., носки женские канабис р. 23-25 в количестве 1 шт. стоимостью 33 руб. 13 коп., носки мужские «Mysocks» р. 29 белые в количестве 1 шт. стоимостью 29 руб. 70 коп., носки мужские «OMSA» р. 45-47, в количестве 1 шт. стоимостью 30 руб. 00 коп., носки мужские следики р. 40-44 белые 1шт. стоимостью 32 руб. 23 коп., причинив тем самым &lt;данные изъяты&gt; материальный ущерб на общую сумму 599 руб. 10 коп После чего с похищенным имуществом ФИО1 с места преступления скрылся и распорядился им по своему усмотрению. При этом ФИО1 осознавал, что совершает умышленные действия, направленные на хищение чужого имущества и желал их совершения. В судебном заседании подсудимый ФИО1 согласился с предъявленным ему обвинением в полном объеме и поддержал ходатайство о постановлении в отношении него приговора без проведения судебного разбирательства, указав, что данное ходатайство заявлено им добровольно, осознанно и после консультации с защитником, что он осознаёт характер и последствия заявленного ходатайства. Государственный обвинитель, защитник не возражали против постановления в отношении подсудимого приговора в особом порядке, т.е. без проведения судебного разбирательства. Представитель потерпевшего ФИО6 не возражала о рассмотрении дела в особом порядке без проведения судебного разбирательства, при этом ей были разъяснены положения ст. - 317 УПК РФ , просила рассмотреть уголовное дело в ее отсутствие, пояснила, что исковые требования в размере 3091,44 рублей поддерживает в полном объеме, настаивала на их удовлетворении (т. 1 л.д. 217, 251). Судом не усматривается оснований, препятствующих постановлению приговора в отношении ФИО1 без проведения судебного разбирательства по правилам главы 40 УПК РФ, поскольку ходатайство заявлено ФИО1 в присутствии защитника и в период, установленный ст. 315 УПК РФ ; ФИО1 осознаёт характер и последствия заявленного им ходатайства, отсутствуют возражения государственного обвинителя и представителя потерпевшего против рассмотрения дела в особом порядке, ФИО1 обвиняется в совершении преступлений, наказания за каждое из которых не превышает 10 лет лишения свободы; обвинение является обоснованным и подтверждается собранными по делу доказательствами; ФИО1 понятна сущность предъявленного обвинения и он согласен с ним в полном объеме; основания для прекращения уголовного дела отсутствуют. Действия ФИО1 суд квалифицирует: по эпизоду преступления от ДД.ММ.ГГГГ по ст. 158.1 УК РФ , как мелкое хищение чужого имущества, совершенное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по эпизоду преступления от ДД.ММ.ГГГГ по ст. 158.1 УК РФ , как мелкое хищение чужого имущества, совершенное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по эпизоду преступления от ДД.ММ.ГГГГ по ст. 158.1 УК РФ , как мелкое хищение чужого имущества, совершенное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Назначая подсудимому ФИО1 наказание, суд в соответствии со ст. 60 УК РФ исходит из конкретных обстоятельств дела, характера и степени общественной опасности совершенных преступлений, а также данных, характеризующих личность подсудимого. Так, ФИО1 на учете у психиатра и нарколога не состоит (т. 1 л.д. 164, 165), не удовлетворительно характеризуется ОИН ФКУ УИИ ГУФСИН России по Кемеровской области (т. 1 л.д. 214-215), не удовлетворительно характеризуется УУП по месту жительства (т. 1 л.д. 216), также суд учитывает влияние назначенного наказание на исправление ФИО1 и на условия жизни его семьи. В качестве обстоятельств, смягчающих наказание, суд принимает во внимание полное признание вины, раскаяние в содеянном, активное способствование расследованию преступлений, выразившееся в даче подробных и последовательных признательных показаний и дача объяснения ФИО1 по эпизоду преступления от ДД.ММ.ГГГГ (т. 1 л.д. 49), состояние здоровья ФИО1 Обстоятельством отягчающим наказание является наличие в действиях ФИО1 рецидива преступлений. Таким образом, при наличии обстоятельств, предусмотренных п. «и» ч. 1 ст. 61 УК РФ и при наличии отягчающего наказание обстоятельства, суд не находит оснований применить подсудимому ФИО1 при назначении наказания требования ч. 1 ст. 62 УК РФ . Судом не усматривается оснований, для применения в отношении подсудимого положений ст. 64 УК РФ , поскольку какие-либо исключительные обстоятельства, связанные с целями и мотивами преступлений, ролью виновного и другие обстоятельства, существенно уменьшающие степень общественной опасности в ходе судебного разбирательства не установлены. Применение положений ч. 6 ст. 15 УК РФ невозможно в силу того, что совершенные преступления относятся к категории небольшой тяжести. Оценивая обстоятельства совершенных преступлений, наличие смягчающих и отягчающего наказание обстоятельств, суд полагает, что достижение целей наказания, предусмотренных ч. 2 ст. 43 УК РФ возможно с назначением ему наказания в виде лишения свободы, с учетом положений ч. 2 ст. 68 УК РФ – не менее одной трети максимального наказания, предусмотренного ст. 158.1 УК РФ , не находя при этом оснований для применения положений ст. 73 УК РФ . Учитывая, что дело рассматривалось в особом порядке, то согласно ч. 5 ст. 62 УК РФ назначенное наказание по каждому эпизоду преступлений не может превышать двух третей максимального срока наказания, предусмотренного ст. 158.1 УК РФ . При этом, окончательное наказание ФИО1 по указанным преступлениям должно быть назначено по правилам ч. 2 ст. 69 УК РФ с применением принципа частичного сложения наказаний. Кроме того, в связи с тем, что ФИО1 осуждается за преступления, которые были совершены до вынесения приговора Заводского районного суда г. Кемерово от 10.12.2019 года, окончательное наказание ФИО1 должно быть назначено по правилам, предусмотренным ч. 5 ст. 69 УК РФ , при этом суд считает возможным применить принцип частичного сложения наказаний. Отбывание наказания ФИО1, в соответствии п. «в» ч.1 ст. 58 УК РФ , суд назначает в колонии строгого режима. Представителем потерпевшего ФИО6 предъявлен гражданский иск к ФИО1 о возмещении имущественного ущерба, связанного с преступлениями на сумму 3091,44 рублей который подсудимый ФИО1 в судебном заседании признал полностью, против чего его защитник не возражала. При таком положении, гражданский иск по настоящему уголовному делу, в соответствии со ст. 1064 ГК РФ , подлежит удовлетворению в полном объеме, а сумма исковых требований подлежит взысканию с ФИО1 В соответствии со ст. 82 УПК РФ суд считает необходимым разрешить судьбу вещественных доказательств: СD-R диск, с видеозаписями с камер видеонаблюдения, хранящийся в материалах уголовного дела - хранить в материалах уголовного дела на протяжении срока хранения последнего. На основании изложенного, руководствуясь ст. , ст. - 309 УПК РФ , суд П Р И Г О В О Р И Л: Признать ФИО1 виновным в совершении преступлений, предусмотренных: ст. 158.1 УК РФ (эпизод преступления от ДД.ММ.ГГГГ) и назначить ему наказание в виде 6 (шести) месяцев лишения свободы; ст. 158.1 УК РФ (эпизод преступления от ДД.ММ.ГГГГ) и назначить ему наказание в виде 6 (шести) месяцев лишения свободы; ст. 158.1 УК РФ (эпизод преступления от ДД.ММ.ГГГГ) и назначить ему наказание в виде 6 (шести) месяцев лишения свободы; В соответствии с ч. 2 ст. 69 УК РФ по совокупности преступлений путем частичного сложения назначенных наказаний назначить ФИО1 наказание в виде 9 (девяти) месяцев лишения свободы. В соответствии с ч.5 ст. 69 УК РФ по совокупности преступлений путем частичного сложения вновь назначенного наказания и наказания, назначенного приговором Заводского районного суда г. Кемерово от 10.12.2019 года окончательно назначить ФИО1 наказание в виде 2 (двух) лет 4 (четырех) месяцев лишения свободы с отбыванием наказания в исправительной колонии строгого режима, исчисляя срок наказания со дня вступления приговора в законную силу. Зачесть ФИО1 в срок отбытия наказания время содержания под стражей по приговору Заводского районного суда г. Кемерово от 10.12.2019 года с ДД.ММ.ГГГГ по ДД.ММ.ГГГГ, а также со дня провозглашения и до вступления настоящего приговора в законную силу с учетом положений п. «а» ч. 3.1, 3.3, ст. 72 УК РФ из расчета один день содержания в СИЗО за один день отбывания наказания в исправительной колонии строго режима. Меру пресечения ФИО1 до вступления приговора в законную силу изменить с подписки о невыезде и надлежащем поведении на заключение под стражу. Содержать ФИО1 в ФКУ СИЗО-1 ГУФСИН России по Кемеровской области до вступления приговора в законную силу. Гражданский иск удовлетворить. Взыскать с ФИО1, ДД.ММ.ГГГГ года рождения, уроженца &lt;адрес&gt; в пользу &lt;данные изъяты&gt; зарегистрированного по адресу: &lt;адрес&gt; (ОГРН №, ИНН №, КПП №) в счёт возмещения имущественного ущерба, связанного с хищением имущества сумму 3091 (три тысячи девяносто один) рубль 44 копейки. Вещественные доказательства: СD-R диск, с видеозаписями с камер видеонаблюдения, хранящийся в материалах уголовного дела - хранить в материалах уголовного дела на протяжении срока хранения последнего. Приговор может быть обжалован в пределах, предусмотренных ст. 317 УПК РФ , в апелляционном порядке в Кемеровский областной суд в течение 10 суток со дня его провозглашения, а подсудимым, содержащимся под стражей – в тот же срок со дня вручения ему копии приговора. Разъяснить ФИО1 право ходатайствовать о его личном участии при рассмотрении настоящего уголовного дела судом апелляционной инстанции. Судья Кошелев Д.А. Суд: Заводский районный суд г. Кемерово (Кемеровская область) (подробнее) Судьи дела: Кошелев Дмитрий Александрович (судья) (подробнее) Последние документы по делу: Приговор от 16 марта 2021 г. по делу № 1-133/2020 Постановление от 19 октября 2020 г. по делу № 1-133/2020 Приговор от 5 октября 2020 г. по делу № 1-133/2020 Приговор от 20 сентября 2020 г. по делу № 1-133/2020 Приговор от 2 сентября 2020 г. по делу № 1-133/2020 Постановление от 28 мая 2020 г. по делу № 1-133/2020 Приговор от 21 мая 2020 г. по делу № 1-133/2020 Постановление от 13 мая 2020 г. по делу № 1-133/2020 Приговор от 7 мая 2020 г. по делу № 1-133/2020 Апелляционное постановление от 23 апреля 2020 г. по делу № 1-133/2020 Приговор от 14 апреля 2020 г. по делу № 1-133/2020 Приговор от 12 апреля 2020 г. по делу № 1-133/2020 Постановление от 5 апреля 2020 г. по делу № 1-133/2020 Приговор от 19 февраля 2020 г. по делу № 1-133/2020 Приговор от 23 января 2020 г. по делу № 1-133/2020 Приговор от 16 января 2020 г. по делу № 1-133/2020 Приговор от 7 января 2020 г. по делу № 1-133/2020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