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ч, в период времени с 09 часов 30 минут по 22 часа 30 минут 21.01.2019г., имея преступный умысел на тайное хищение чужого имущества, действуя из корыстных побуждений, подошел к домовладению № по &lt;...&gt; в &lt;...&gt;, убедился, что за его действиями никто не наблюдает, путем отжима металлопластикового окна домовладения по вышеуказанному адресу, незаконно проник в домовладение, откуда тайно похитил принадлежащее Потерпевший №2 имущество, а именно: женское золотое кольцо 585 пробы, весом 1,5 гр., с камнем фионит, стоимость 3000 рублей, женское золотое кольцо 585 пробы, весом 1,5 гр., стоимостью 3000 рублей, золотое женское кольцо 585 пробы, с камнем «бирюза», весом 1,5 гр., стоимостью 3000 рублей, золотая цепочка 585 пробы, весом 2 гр, длиной 18,5 см, стоимостью 4000 рублей, золотая подвеска в виде знака зодиака «Близнецы» 585 пробы, весом 1,5 гр., стоимость 3000 рублей, золотая подвеска в виде буквы «Т» 585 пробы, весом 1 гр., стоимостью 1500 рублей, золотая подвеска в виде сердца 585 пробы, весом 1 гр., стоимостью 1500 рублей, 1 золотая сережка 585 пробы, в виде ромба, весом 1,3 гр, стоимостью 1800 рублей, серебряная подвеска с изображением «Божьей Матери» 952 пробы, весом 0,5 гр., стоимостью 300 рублей, серебряная цепь 925 пробы, длиной 55 см, весом 5 гр, стоимостью 2800 рублей, а всего было похищено имущества на общую сумму 18 400 рублей. После этого ФИО1 с похищенным имуществом скрылся, распорядившись по своему усмотрению, чем причинил Потерпевший №2 материальный ущерб на вышеуказанную сумму, который для неё является значительным.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же, ФИО1 в период времени с 15 часов 45 минут по 23 часа 10 минут 25.01.2019г., имея преступный умысел на тайное хищение чужого имущества, действуя из корыстных побуждений, подошел к домовладению № по &lt;...&gt; в &lt;...&gt;, где убедился, что за его действиями никто не наблюдает, путем отжима металлопластикового окна домовладения по вышеуказанному адресу, незаконно проник в домовладение, откуда тайно похитил принадлежащее Потерпевший №3 имущество, а именно: телевизор марки «Samsung», стоимостью 20 000 рублей. После этого ФИО1 с похищенным имуществом скрылся, распорядившись по своему усмотрению, чем причинил Потерпевший №3 материальный ущерб на вышеуказанную сумму, который для нее является значительным.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же, ФИО1 ч 07.02.2019г. в период времени с 07 часов 30 минут по 17 часов 30 минут, имея преступный умысел на тайное хищение чужого имущества, действуя из корыстных побуждений, подошел к домовладению № «а» по &lt;...&gt; в &lt;...&gt;, убедился, что за его действиями никто не наблюдает, путем отжима металлопластикового окна домовладения по вышеуказанному адресу, незаконно проник в домовладение, откуда тайно похитил принадлежащее Потерпевший №4 имущество, а именно: телевизор марки «Philips» стоимостью 20 000 рублей, телевизор марки «Samsung», стоимостью 13 900 рублей, ноутбук марки «НР Pavilion G6», стоимостью 10 000 рублей, серебряный браслет 925 пробы с голубыми камнями, весом 20 гр., стоимостью 10 000 рублей, а всего было похищено имущества на общую сумму 53 900 рублей. После этого ФИО1 с похищенным имуществом скрылся, распорядившись по своему усмотрению, чем причинил Потерпевший №4 материальный ущерб на вышеуказанную сумму, который для него является значительным.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же, ФИО1 12.02.2019г. в период времени с 12 часов 00 минут по 13 часов 20 минут, имея преступный умысел на тайное хищение чужого имущества, действуя из корыстных побуждений, подошел к домовладению № «а» по &lt;...&gt; в &lt;...&gt;, убедился, что за его действиями никто не наблюдает, путем отжима металлопластикового окна домовладения по вышеуказанному адресу, незаконно проник в домовладение, откуда тайно похитил принадлежащее Потерпевший №5 имущество, а именно: женскую золотую цепочку 585 пробы длиной 40 см., весом 7 гр., стоимостью 8 000 рублей, золотой кулон с окантовкой в виде розы 585 пробы весом 8 гр., стоимостью 15 000 рублей, две золотые сережки с контурами в виде розы 585 пробы, весом по 2,5 гр., каждая, а всего весом 5 гр., стоимостью 10 000 рублей, женское золотое обручальное кольцо 585 пробы с камнем- бриллиантом 0,5 карат, весом 3 гр., стоимостью 20 000 рублей, мужское золотое обручальное кольцо 585 пробы, весом 5 гр., стоимостью 15 000 рублей, мужской золотой перстень 585 пробы, с квадратным рубином, весом 20 гр., стоимостью 40 000 рублей, золотые серьги 585 пробы в виде знака «Шанель», весом 3 гр. каждая, а всего 6 гр., стоимостью 14 000 рублей, золотые серьги 585 пробы в виде «яблока» весом по 3 гр. каждая, а всего 6 гр., стоимостью 14 000 рублей, женское золотое кольцо 585 пробы, с камнями фионит, весом 3 гр., стоимостью 14 000 рублей, женское золотое кольцо с камнем фионит, весом 4 гр., стоимостью 10 000 рублей, золотые серьги «незабудки» 585 пробы с английской застежкой, весом по 2 гр. каждая, а всего 4 гр., стоимостью 12 000 рублей, а всего было похищено имущества на общую сумму 172 000 рублей. После этого ФИО1 с похищенным имуществом скрылся, распорядившись по своему усмотрению, чем причинил Потерпевший №5 материальный ущерб на вышеуказанную сумму, который для неё является значительным.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же, ФИО1 в период времени с 12 часов 00 минут до 15 часов 20 минут 25.02.2019г., имея преступный умысел на тайное хищение чужого имущества, действуя из корыстных побуждений, подошел к домовладению № по &lt;...&gt; в &lt;...&gt;, где убедился, что за его действиями никто не наблюдает, путем повреждения металлопластикового окна домовладения по вышеуказанному адресу, незаконно проник в домовладение, откуда тайно похитил принадлежащее Потерпевший №6, имущество, а именно: золотой браслет 585 пробы, длиной 20 см., весом 10 гр., стоимостью 15 000 рублей, серебряные серьги 925 пробы, с вставками из золота 585 пробы, с камнем, весом 2 гр., каждая, а всего весом 4 гр., стоимостью 3 000 рублей, серебряное кольцо 925 пробы с золотыми вставками 585 пробы, с камнем, весом 2 гр., стоимостью 1 500 рублей, золотая булавка 585 пробы, весом 1.5 гр, стоимостью 2 000 рублей, а всего было похищено имущества на общую сумму 21 500 рублей. После этого ФИО1 с похищенным имуществом скрылся, распорядившись по своему усмотрению, чем причинил Потерпевший №6 материальный ущерб на вышеуказанную сумму, который для нее является значительным.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же, ФИО1 в период времени с 09 часов 30 минут до 18 часов 30 минут 20.03.2019г., имея преступный умысел на тайное хищение чужого имущества, действуя из корыстных побуждений, подошел к домовладению № по &lt;...&gt; в &lt;...&gt;, где убедился, что за его действиями никто не наблюдает, путем отжима металлопластикового окна домовладения по вышеуказанному адресу, незаконно проник в домовладение, откуда тайно похитил принадлежащее Потерпевший №7 имущество, а именно: денежные средства в сумме 4 500 рублей, золотое кольцо без пробы, весом 2 гр., стоимостью 3 000 рублей, золотое кольцо 585 пробы весом 3,5 гр., стоимостью 4 500 рублей, серебряное кольцо 925 пробы весом 3 гр., стоимостью 300 рублей, серебряное кольцо 925 пробы весом 2 гр., стоимостью 200 рублей, золотой браслет 585 пробы весом 5 гр., стоимостью 12 000 рублей, а всего было похищено имущества на общую сумму 24 500 рублей. После этого ФИО1 с похищенным имуществом скрылся, распорядившись по своему усмотрению, чем причинил Потерпевший №7 материальный ущерб на вышеуказанную сумму, который для нее является значительным.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же, ФИО1 в период времени с 07 часов 15 минут до 16 часов 20 минут 01.04.2019г., имея преступный умысел на тайное хищение чужого имущества, действуя из корыстных побуждений, подошел к домовладению № «а» по &lt;...&gt; в &lt;...&gt;, где убедился, что за его действиями никто не наблюдает, путем отжима металлопластиковой двери домовладения по вышеуказанному адресу, незаконно проник в домовладение, откуда тайно похитил принадлежащее Потерпевший №1 имущество, а именно: золотые серьги 585 пробы с камнем весом по 3 гр. каждая, а всего весом 6 гр., стоимостью 11 000 рублей, золотые серьги 585 пробы с жемчугом весом 1,5 гр. каждая, а всего весом 3 гр., стоимостью 13 500 рублей, золотое кольцо 585 пробы с жемчугом и россыпью бриллиантов, весом 3 гр., стоимостью 14 500 рублей, золотая цепь 585 пробы весом 11 гр., стоимостью 10 000 рублей, золотая подвеска 585 пробы, с изображением знака зодиака «рак» весом 1,5 гр., стоимостью 6 000 рублей, золотая подвеска 585 пробы с камнями «Фиониты», весом 3 гр, стоимостью 6 000 рублей, золотое кольцо 585 пробы с бриллиантом, весом 2,5 гр., стоимостью 8 000 рублей, золотые серьги 585 пробы с камнями фионит, весом по 2 гр. каждая, а всего весом 4 гр., стоимостью 7 000 рублей, золотая цепь 585 пробы, весом 5 гр. стоимостью 15 000 рублей, золотой браслет 585 пробы с камнями фиониты, весом 12 гр., стоимостью 20 000 рублей, золотое кольцо 585 пробы, с бриллиантами и изумрудами, весом 2 гр., стоимостью 10 000 рублей, золотое обручальное кольцо 585 пробы, весом 4,5 гр., стоимостью 8 000 рублей, золотые серьги 585 пробы, весом 3 гр. каждая, а всего весом 6 гр., стоимостью 15 000 рублей, золотые серьги 585 пробы с «александритами», весом примерно по 1,5 гр. каждая, а всего весом 3 гр., стоимостью 6 000 рублей, золотой браслет 585 пробы весом 3 гр., стоимостью 6 000 рублей, золотое кольцо 585 пробы весом 3 гр., стоимостью 7 000 рублей, золотые серьги-гвоздики 585 пробы с бриллиантами, весом 2 гр., стоимостью 12 000 рублей, золотое кольцо 585 пробы с бриллиантом, весом 1,5 гр., стоимостью 8 000 рублей, золотой браслет 585 пробы, длиной 20 см., весом 3,5 гр., стоимостью 10 000 рублей, золотые серьги 585 пробы с искусственным опалом и фионитом, весом 3 гр. каждая, а всего весом 6 гр., стоимостью 12 000 рублей, золотые серьги 585 пробы с подвеской, весом 2 гр. каждая, а всего весом 4 гр., стоимостью 10 000 рублей, золотые серьги 585 пробы, с подвеской, усыпанной бриллиантами, весом 2,5 гр. каждая, а всего весом 5 гр., стоимостью 14 000 рублей за изделие, серебряное кольцо 925 пробы, с изумрудами, весом 6 гр., стоимостью 5 000 рублей, каучуковый шнурок, с золотыми вставками и золотым замком 585 пробы, стоимостью 8 000 рублей, золотое кольцо 585 пробы с фианитом, весом 2 гр., стоимостью 6 000 рублей, золотая подвеска 585 пробы с искусственным камнем синего цвета, весом 1 гр., стоимостью 4 000 рублей, бусы из турмалина, длиной 45 см, стоимостью 3 000 рублей, серебряный браслет 925 пробы с позолотой в форме петухов, стоимостью 7 000 рублей, а всего было похищено имущества на общую сумму 262 000 рублей. После этого ФИО1 с похищенным имуществом скрылся, распорядившись по своему усмотрению, чем причинил Потерпевший №1 крупный материальный ущерб на вышеуказанную сумму.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же, ФИО1, 20.06.2019г. в период времени примерно с 06 часов 00 минут по 10 часов 40 минут, имея преступный умысел на тайное хищение чужого имущества, действуя из корыстных побуждений, подошел к домовладению № по &lt;...&gt; в &lt;...&gt;, убедился, что за его действиями никто не наблюдает, путем отжима металлопластикового окна домовладения по вышеуказанному адресу, незаконно проник в домовладение, откуда пытался тайно похитить принадлежащее Потерпевший №8 имущество, а именно: планшет «Apple iPad 4» стоимостью 10 000 рублей, чем мог причинить Потерпевший №8 значительный материальный ущерб на вышеуказанную сумму, однако ФИО1 не довел свой преступный умысел до конца по независящим от него обстоятельствам, так как его действия были обнаружены другим лицом.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же, ФИО1, в период времени с 24.07.2019г. начала суток по 06 часов 30 минут 25.07.2019г., имея преступный умысел на тайное хищение чужого имущества, действуя из корыстных побуждений, подошел к домовладению № по &lt;...&gt; в &lt;...&gt;, где убедился, что за его действиями никто не наблюдает, путем отжима металлопластикового окна домовладения по вышеуказанному адресу, незаконно проник в домовладение, откуда пытался тайно похитить принадлежащее Потерпевший №9 денежные средства на общую сумму 40 000 рублей, чем мог причинить Потерпевший №9 значительный материальный ущерб на вышеуказанную сумму, однако ФИО1 не довел свой преступный умысел до конца по независящим от него обстоятельствам, так как его действия были обнаружены другим лицом.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же, ФИО2 в период времени с 19 часов 00 минут 03.08.2019г. по 16 часов 00 минут 07.08.2019г., имея преступный умысел на тайное хищение чужого имущества, действуя из корыстных побуждений, подошел к нежилому домовладению № по &lt;...&gt; в &lt;...&gt;, убедился, что за его действиями никто не наблюдает, путем отжима металлопластикового окна нежилого домовладения по вышеуказанному адресу, незаконно проник в помещение, откуда тайно похитил принадлежащее Потерпевший №10 имущество, а именно: телевизор марки «LG», стоимостью 35 000 рублей. После этого ФИО1 с похищенным имуществом скрылся, распорядившись по своему усмотрению, чем причинил Потерпевший №10 материальный ущерб на вышеуказанную сумму, который для него является значительным.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же, ФИО1, с 19 часов 20 минут 25.08.2019г. по 10 часов 40 минут 26.08.2019г., имея преступный умысел на тайное хищение чужого имущества, действуя из корыстных побуждений, подошел к домовладению № по &lt;...&gt; в &lt;...&gt;, где убедился, что за его действиями никто не наблюдает, путем отжима металлопластикового окна домовладения по вышеуказанному адресу, незаконно проник в домовладение, откуда пытался тайно похитить принадлежащее Потерпевший №11 имущество, а именно: телевизор марки «Samsung», стоимостью 10 000 рублей, чем мог причинить Потерпевший №11 значительный материальный ущерб на вышеуказанную сумму, однако ФИО1 не довел свой преступный умысел до конца по независящим от него обстоятельствам, так как его действия были обнаружены другим лицом.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же, ФИО1 в период времени с 25.09.2019г. начала суток по 11 часов 27.09.2019г., имея единый преступный умысел на тайное хищение чужого имущества, действуя из корыстных побуждений, подошел к домовладению № по &lt;...&gt; в &lt;...&gt;, убедился, что за его действиями никто не наблюдает, путем отжима металлопластикового окна домовладения по вышеуказанному адресу, незаконно проник в домовладение, откуда тайно похитил принадлежащее Потерпевший №12 имущество, а именно: телевизор марки «LG, стоимостью 20 000 рублей, напольный кондиционер марки «Bork Y500 Y501» стоимостью 25 000 рублей, микроволновая печь марки «Vitek VT-1697 BK» стоимостью 3 500 рублей, переносная индукционная электрическая плита марки «Endever IP-32» стоимостью 2 500 рублей, часы настенные, стоимостью 300 рублей, 1 бутылку вина «Makedonsko Crveno» красного полусухого, объемом 1 л, стоимостью 379 рублей, 1 бутылку вина «Cavanza Cabernet Sauvignon 2017» красного сухого, объемом 0,75 л, стоимостью 350 рублей, 1 бутылку вина «Cavanza Chardonnay 2018» белого сухого, объемом 0,75 л, стоимостью 350 рублей, 1 бутылку вина «Cavanza Sauvignon Blanc 2018» белого сухого, объемом 0,75 л, стоимостью 350 рублей, 1 бутылку водки «Parliament International» объемом 0,5 л, стоимостью 300 рублей, 1 бутылку вина «Mariposa Greta Oto» розового сухого, объемом 0,75 л, стоимостью 350 рублей, парогенератор марки «Philips GC9200» стоимостью 6 000 рублей, электрическую болгарку стоимостью 1 000 рублей, перфоратор марки «Декстер», стоимостью 3 500 рублей, плед расцветки «Fendi» красного цвета, стоимостью 2 000 рублей, плед расцветки «Fendi» стоимостью 2 000 рублей, сковороду, выполненную из алюминиевого металла стоимостью 200 рублей, зарядное устройство на мобильный телефон «Apple iPhone» стоимостью 700 рублей, а всего было похищено имущества на общую сумму 68 779 рублей. После этого ФИО1 с похищенным имуществом скрылся, распорядившись по своему усмотрению, чем причинил Потерпевший №12 материальный ущерб на вышеуказанную сумму, который для нее является значительным. Подсудимый ФИО1 вину в совершении указанных преступлений признал полностью, ходатайство, заявленное им после ознакомления с материалами уголовного дела в порядке ст. 217 УПК РФ , о постановлении в отношении него приговора без проведения судебного разбирательства поддержал. Кроме того, ФИО1 пояснил суду, что данное ходатайство заявлено им добровольно, с предъявленным обвинением он согласен в полном объеме, особый порядок принятия судебного решения разъяснен ему защитником. Характер и последствия заявленного ходатайства он осознает, в том числе связанные с пределами обжалования приговора, постановленного в особом порядке. Данное ходатайство поддержано защитником подсудимого. Государственный обвинитель и потерпевшие Потерпевший №2, Потерпевший №3, Потерпевший №4, Потерпевший №5, Потерпевший №6, Потерпевший №7, Потерпевший №1, Потерпевший №8, Потерпевший №9, Потерпевший №10, Потерпевший №11, Потерпевший №12 в своих письменных заявлениях не возражали против постановления судом приговора без судебного разбирательства. При таких обстоятельствах, а также учитывая, что наказание за преступления, в совершении которых обвиняется ФИО1 не превышает 10 лет лишения свободы, суд приходит к выводу, что установленные уголовно-процессуальным законом условия, при которых ФИО1 заявил ходатайство о применении особого порядка принятия судебного решения, соблюдены. Как следствие изложенного суд принимает решение о постановлении приговора без проведения судебного разбирательства. Суд приходит к выводу, что обвинение, с которым согласился подсудимый ФИО1, является обоснованным и квалифицирует его действия: - по п. «а» ч.3 ст. 158 УК РФ (по эпизоду хищения имущества у потерпевшей Потерпевший №2) как кража, то есть тайное хищение чужого имущества, совершенная с причинением значительного ущерба гражданину, с незаконным проникновением в жилище; - по п. «а» ч.3 ст. 158 УК РФ (по эпизоду хищения имущества у потерпевшего Потерпевший №3) как кража, то есть тайное хищение чужого имущества, совершенная с причинением значительного ущерба гражданину, с незаконным проникновением в жилище; - по п. «а» ч.3 ст. 158 УК РФ (по эпизоду хищения имущества у потерпевшего Потерпевший №4) как кража, то есть тайное хищение чужого имущества, совершенная с причинением значительного ущерба гражданину, с незаконным проникновением в жилище; - по п. «а» ч.3 ст. 158 УК РФ (по эпизоду хищения имущества у потерпевшего Потерпевший №5) как кража, то есть тайное хищение чужого имущества, совершенная с причинением значительного ущерба гражданину, с незаконным проникновением в жилище; - по п. «а» ч.3 ст. 158 УК РФ (по эпизоду хищения имущества у потерпевшей Потерпевший №6) как кража, то есть тайное хищение чужого имущества, совершенная с причинением значительного ущерба гражданину, с незаконным проникновением в жилище; - по п. «а» ч.3 ст. 158 УК РФ (по эпизоду хищения имущества у потерпевшего Потерпевший №7) как кража, то есть тайное хищение чужого имущества, совершенная с причинением значительного ущерба гражданину, с незаконным проникновением в жилище; - по п. «а, в» ч.3 ст. 158 УК РФ (по эпизоду хищения имущества у потерпевшей Потерпевший №1) как кража, то есть тайное хищение чужого имущества, с незаконным проникновением в жилище, в крупном размере; - по ч.3 ст. п. «а» ч.3 ст. 158 УК РФ (по эпизоду хищения имущества у потерпевшего Потерпевший №8) как покушение на кражу, то есть тайное хищение чужого имущества, совершенная с причинением значительного ущерба гражданину, с незаконным проникновением в жилище, если при этом преступление не было доведено до конца по независящим от этого лица обстоятельствам; - по ч.3 ст. п. «а» ч.3 ст. 158 УК РФ (по эпизоду хищения имущества у потерпевшего Потерпевший №9) как покушение на кражу, то есть тайное хищение чужого имущества, совершенная с причинением значительного ущерба гражданину, с незаконным проникновением в жилище, если при этом преступление не было доведено до конца по независящим от этого лица обстоятельствам; - по п. «б, в» ч.2 ст. 158 УК РФ (по эпизоду хищения имущества у потерпевшего Потерпевший №10) как кража, то есть тайное хищение чужого имущества, совершенная с незаконным проникновением в помещение, с причинением значительного ущерба гражданину; - по ч.3 ст. п. «а» ч.3 ст. 158 УК РФ (по эпизоду хищения имущества у потерпевшей Потерпевший №11) как покушение на кражу, то есть тайное хищение чужого имущества, совершенная с причинением значительного ущерба гражданину, с незаконным проникновением в жилище, если при этом преступление не было доведено до конца по независящим от этого лица обстоятельствам; - по п. «а» ч.3 ст. 158 УК РФ (по эпизоду хищения имущества у потерпевшего Потерпевший №12) как кража, то есть тайное хищение чужого имущества, совершенная с причинением значительного ущерба гражданину, с незаконным проникновением в жилище. При назначении ФИО1 наказания суд учитывает характер и степень общественной опасности совершенных им преступлений, данные о личности подсудимого, а также влияние наказания на исправление подсудимого и на условия жизни его семьи. Обстоятельством отягчающим наказание ФИО1 суд в соответствии с п. «а» ч.1 ст. 63 УК РФ по эпизодам хищения имущества у потерпевших Потерпевший №2, Потерпевший №3, Потерпевший №4, Потерпевший №5, Потерпевший №6, Потерпевший №7, Потерпевший №1, Потерпевший №8, Потерпевший №9 признает и учитывает рецидив преступлений, который согласно п. «а» ч.2 ст. 18 УК РФ признается опасным, а по эпизоду хищения имущества у потерпевших Потерпевший №11, Потерпевший №12 Потерпевший №10 в соответствии с ч.1 ст. 18 УК РФ признает и учитывает рецидив преступлений. В качестве обстоятельств, смягчающих ФИО1 наказание, в соответствии с п. «и» ч. 1, ч. 2 ст. 61 УК РФ суд признает активное способствование раскрытию и расследованию преступления по всем эпизодам хищений имущества, полное признание им своей вины в совершении вышеуказанных преступлений, раскаяние в содеянном, заявление ходатайства о рассмотрении уголовного дела в особом порядке, молодой возраст, оказание материальной помощи своей матери и сестре, состояние здоровья подсудимого (в том числе наличие хронических заболеваний) и его близких родственников. В качестве данных о личности суд учитывает, что ФИО1 является гражданином ..., имеет постоянное место жительства и регистрации на территории &lt;...&gt;, в официальном порядке не трудоустроен, на учете у врача-психиатра, врача-нарколога не состоит, по месту жительства характеризуется удовлетворительно. Исключительных обстоятельств, существенно уменьшающих степень общественной опасности преступления, по делу не имеется. Решая вопрос о возможности изменения категории тяжести совершенных ФИО1 преступлений в соответствии с ч.6 ст. 15 УК РФ , при этом суд принял во внимание наличие отягчающих и смягчающих наказание обстоятельств, а также с учетом фактических обстоятельств и общественной опасности совершенных преступлений, оснований для смягчения категории тяжести преступлений не имеется. С учетом изложенных обстоятельств, исходя из критериев назначения наказания, установленных ст. ст. , 60 УК РФ , суд приходит к выводу о том, что исправление подсудимого ФИО1 и достижение целей уголовного наказания, закрепленных в ч. 2 ст. 43 УК РФ возможно только в условиях его изоляции от общества, с назначением ему наказания в виде лишения свободы, с учетом требований, предусмотренных ст. , ст. 68 УК РФ , поскольку именно такое наказание, по мнению суда, будет способствовать его исправлению. При этом, суд не находит оснований для применения ст. 64 УК РФ , либо ч. 3 ст. 68 УК РФ так как по делу не установлены исключительные обстоятельства, связанные с целями и мотивами преступления, ролью виновного, его поведением во время или после совершения преступлений, и другие обстоятельства, существенно уменьшающие степень общественной опасности преступления, а также не находит оснований для применения ст. 73 УК РФ , поскольку применение данных норм закона не будет соответствовать принципу справедливости наказания. При определении размера наказания в виде лишения свободы ФИО1 суд учитывает требования ч. 5 ст. 62 УК РФ . Суд считает возможным не назначать ФИО1 дополнительные виды наказаний в виде штрафа и ограничения свободы, предусмотренные санкцией ч. 2 и ч. 3 ст. 158 УК РФ . В соответствии с п. «в» ч. 1 ст. 58 УК РФ подсудимый ФИО1 должен отбывать наказание в исправительной колонии строгого режима. Гражданский иск, заявленный потерпевшей Потерпевший №1 на сумму 262 000 рублей 00 копеек, суд считает необходимым удовлетворить в полном объеме. Гражданский иск, заявленный потерпевшим Потерпевший №12 на сумму 15 000 рублей 00 копеек, суд считает необходимым удовлетворить в полном объеме. Суд полагает необходимым решить вопрос о вещественных доказательствах в соответствии со ст. 81 УПК РФ . На основании изложенного и руководствуясь ст.ст. - , - , - , , 317 УПК РФ , суд П Р И Г О В О Р И Л: Признать ФИО1 ча виновным в совершении преступлений, предусмотренных п. «а» ч. 3 ст. , п. «а» ч. 3 ст. , п. «а» ч. 3 ст. , п. «а» ч. 3 ст. 158 УК РФ , п. «а» ч. 3 ст. 158 УК РФ , п. «а» ч. 3 ст. 158 УК РФ , п.п. «а, в» ч. 3 ст. 158 УК РФ , ч. 3 ст. п. «а» ч. 3 ст. 158 УК РФ , ч. 3 ст. п. «а» ч. 3 ст. 158 УК РФ , п.п. «б,в» ч. 2 ст. 158 УК РФ , ч. 3 ст. п. «а» ч. 3 ст. 158 УК РФ , п. «а» ч. 3 ст. 158 УК РФ и назначить ему наказание: - по эпизоду хищения имущества у потерпевшей Потерпевший №2 по п. «а» ч. 3 ст. 158 УК РФ - 2 (два) года лишения свободы; - по эпизоду хищения имущества у потерпевшего Потерпевший №3 по п. «а» ч. 3 ст. 158 УК РФ - 2 (два) года лишения свободы; - по эпизоду хищения имущества у потерпевшего Потерпевший №4 по п. «а» ч. 3 ст. 158 УК РФ - 2 (два) года лишения свободы; - по эпизоду хищения имущества у потерпевшей Потерпевший №5 по п. «а» ч. 3 ст. 158 УК РФ - 2 (два) года лишения свободы; - по эпизоду хищения имущества у потерпевшей Потерпевший №6 по п. «а» ч. 3 ст. 158 УК РФ - 2 (два) года лишения свободы; - по эпизоду хищения имущества у потерпевшего Потерпевший №7 по п. «а» ч. 3 ст. 158 УК РФ - 2 (два) года лишения свободы; - по эпизоду хищения имущества у потерпевшей Потерпевший №1 по п. «а, в» ч. 3 ст. 158 УК РФ - 2 (два) года лишения свободы; - по эпизоду хищения имущества у потерпевшей Потерпевший №8 по ч. 3 ст. п. «а» ч. 3 ст. 158 УК РФ - 1 (один) год 6 (шесть) месяцев лишения свободы; - по эпизоду хищения имущества у потерпевшего Потерпевший №9 по ч. 3 ст. п. «а» ч. 3 ст. 158 УК РФ - 1 (один) год 6 (шесть) месяцев лишения свободы; - по эпизоду хищения имущества у потерпевшего Потерпевший №10 по п. «б, в» ч. 2 ст. 158 УК РФ - 1 (один) год 8 (восемь) месяцев лишения свободы; - по эпизоду хищения имущества у потерпевшей Потерпевший №11 по ч.3 ст. п. «а» ч. 3 ст. 158 УК РФ - 1 (один) год 6 (шесть) месяцев лишения свободы; - по эпизоду хищения имущества у потерпевшего Потерпевший №12 по п. «а» ч. 3 ст. 158 УК РФ - 2 (два) года лишения свободы. На основании ч.3 ст. 69 УК РФ , по совокупности преступлений, предусмотренных п. «а» ч. 3 ст. , п. «а» ч. 3 ст. , п. «а» ч. 3 ст. , п. «а» ч. 3 ст. 158 УК РФ , п. «а» ч. 3 ст. 158 УК РФ , п. «а» ч. 3 ст. 158 УК РФ , п.п. «а, в» ч. 3 ст. 158 УК РФ , ч. 3 ст. п. «а» ч. 3 ст. 158 УК РФ , ч. 3 ст. п. «а» ч. 3 ст. 158 УК РФ , п.п. «б,в» ч. 2 ст. 158 УК РФ , ч. 3 ст. п. «а» ч. 3 ст. 158 УК РФ , п. «а» ч. 3 ст. 158 УК РФ , путем частичного сложения назначенных наказаний окончательно назначить ФИО1 наказание в виде 3 (трех) лет 6 (шести) месяцев лишения свободы с отбыванием наказания в исправительной колонии строгого режима. Меру пресечения ФИО1 оставить прежней – заключение под стражу. Срок отбытия наказания ФИО1 исчислять с ... г.. На основании п. «а» ч.3.1 ст. 72 УК РФ (в редакции Федерального закона от 03.07.2018г. №186-ФЗ) время содержания под стражей ФИО1 с 02.10.2019г. по день вступления приговора в законную силу зачесть в срок отбытия назначенного наказания из расчета один день содержания под стражей за один день отбывания наказания в исправительной колонии строгого режима. Гражданский иск, заявленный потерпевшей Потерпевший №1 на сумму 262 000 рублей 00 копеек, удовлетворить в полном объеме, взыскав с ФИО1 ча в пользу Потерпевший №1 в счет возмещения материального ущерба 262 000 рублей 00 копеек. Гражданский иск, заявленный потерпевшим Потерпевший №12 на сумму 15 000 рублей 00 копеек, удовлетворить в полном объеме, взыскав с ФИО1 ча в пользу Потерпевший №12 в счет возмещения материального ущерба 15 000 рублей 00 копеек. Вещественные доказательства: - напольный кондиционер марки «Bork Y500 Y501»; микроволновую печь марки «Vitek VT-1697 BK», часы настенные, выполненные из полимерного материала светло – коричневой расцветки под «дерево», круглой формы, 1 бутылку вина «Makedonsko Crveno» красного полусухого, объемом 1 л; 1 бутылку вина «Cavanza Cabernet Sauvignon 2017» красного сухого, объемом 0,75 л; 1 бутылку вина «Cavanza Chardonnay 2018» белого сухого, объемом 0,75 л; 1 бутылку вина «Cavanza Sauvignon Blanc 2018» белого сухого, объемом 0,75 л; 1 бутылку водки «Parliament International» объемом 0,5 л; 1 бутылку вина «Mariposa Greta Oto» розового сухого, объемом 0,75 л. – по вступлении приговора в законную силу считать возвращенными по принадлежности Потерпевший №12 на основании сохранной расписки (т.6 л.д.130-134); - золотой кулон в виде сердца с тремя камнями, золотой браслет длиной 18,5 см, золотое кольцо 585 пробы с камнями фионит по бокам – по вступлении приговора в законную силу возвратить по принадлежности (т.6 л.д.130-134); - договор комиссии ..., закупочный акт № от 07.12.2018г., закупочный акт № от 09.09.2019г., закупочный акт № от 30.12.2018г., залоговый билет № от 23.09.2019г., залоговый билет № от 23.09.2019г. – по вступлении приговора в законную силу продолжить хранить при материалах уголовного дела (т.7 л.д.131-135, т.6 л.д.130-134). Приговор может быть обжалован в апелляционном порядке в Ростовский областной суд через Октябрьский районный суд г. Ростова-на-Дону в течение 10 суток со дня провозглашения, а осужденным, содержащимся под стражей, - в тот же срок со дня вручения ему копии приговора. В случае подачи апелляционной жалобы, осужденный вправе ходатайствовать о своем участии в рассмотрении уголовного дела судом апелляционной инстанции лично, либо изложить свою позицию путем использования систем видеоконференц-связи. Вопрос о форме участия осужденного в судебном заседании решается судом. Судья Суд: Октябрьский районный суд г. Ростова-на-Дону (Ростовская область) (подробнее) Судьи дела: Коловерда Денис Иванович (судья) (подробнее) Последние документы по делу: Приговор от 16 ноября 2020 г. по делу № 1-146/2020 Апелляционное постановление от 20 сентября 2020 г. по делу № 1-146/2020 Приговор от 15 сентября 2020 г. по делу № 1-146/2020 Апелляционное постановление от 4 августа 2020 г. по делу № 1-146/2020 Приговор от 15 июля 2020 г. по делу № 1-146/2020 Приговор от 14 июля 2020 г. по делу № 1-146/2020 Приговор от 24 мая 2020 г. по делу № 1-146/2020 Приговор от 21 мая 2020 г. по делу № 1-146/2020 Приговор от 15 мая 2020 г. по делу № 1-146/2020 Постановление от 10 февраля 2020 г. по делу № 1-146/2020 Приговор от 6 февраля 2020 г. по делу № 1-146/2020 Постановление от 3 февраля 2020 г. по делу № 1-146/2020 Приговор от 3 февраля 2020 г. по делу № 1-146/2020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