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12-9/2020 (УИД 52RS0006-01-2019-002196-89)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5 февраля 2020 г. по делу № 12-810/2019 Решение от 22 ноября 2019 г. по делу № 12-810/2019 Решение от 2 октября 2019 г. по делу № 12-810/2019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