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Пригласить защитника для участия в рассмотрении дела судом апелляционной инстанции. В случае неявки приглашенного защитника в течение 5 суток суд в соответствии с ч.3 ст. 49 УПК РФ вправе предложить пригласить другого защитника, а в случае отказа – принять меры по назначению защитника по своему усмотрению 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Отказаться от защитника. Отказ от защитника в соответствии с ч.3 ст. 52 УПК РФ не лишает права в дальнейшем ходатайствовать о допуске защитника к участию в производстве по уголовному делу; 3.Ходатайствовать перед судом о назначении защитника, в т.ч. бесплатно в случаях, предусмотренных УПК РФ. В соответствии с п.5 ч.2 ст. , ст. 132 УПК РФ суммы, выплаченные адвокату за оказание юридической помощи в случае его участия по назначению, относятся к процессуальным издержкам, которые суд вправе взыскать с осужденного(ой). Судья Н.А.Митусов Суд: Хохольский районный суд (Воронежская область) (подробнее) Иные лица: прокурор Хохольского района (подробнее) Судьи дела: Митусов Николай Алексеевич (судья) (подробнее) Последние документы по делу: Постановление от 28 мая 2020 г. по делу № 1-18/2020 Приговор от 19 мая 2020 г. по делу № 1-18/2020 Приговор от 26 февраля 2020 г. по делу № 1-18/2020 Постановление от 24 февраля 2020 г. по делу № 1-18/2020 Приговор от 19 февраля 2020 г. по делу № 1-18/2020 Приговор от 16 февраля 2020 г. по делу № 1-18/2020 Приговор от 16 февраля 2020 г. по делу № 1-18/2020 Приговор от 12 февраля 2020 г. по делу № 1-18/2020 Постановление от 5 февраля 2020 г. по делу № 1-18/2020 Приговор от 29 января 2020 г. по делу № 1-18/2020 Приговор от 27 января 2020 г. по делу № 1-18/2020 Приговор от 26 января 2020 г. по делу № 1-18/2020 Приговор от 23 января 2020 г. по делу № 1-18/2020 Постановление от 20 января 2020 г. по делу № 1-18/2020 Постановление от 15 января 2020 г. по делу № 1-18/2020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