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Закрытая черепно-мозговая травма: ушибленная рана в затылочной области слева, кровоизлияние в мягких тканях соответственно ушибленной ране в затылочной области слева, очаги ушиба головного мозга на базальной поверхности правой лобной доли и на полюсах правой лобной и височной долей, субарахноидальное кровоизлияние (кровоизлияние под мягкой мозговой оболочкой) слева (88 г свертками и 160 мл согласно данным медицинского документа), по признаку опасности для жизни относящаяся к тяжкому вреду здоровья человека;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Признаки сдавления головного мозга кровью: отек головного мозга, вторичные кровоизлияния в стволе (варолиев мост) головного мозга; смещение срединных структур головного мозга (по данным) компьютерной томографии, входящие в комплекс повреждений и проявлений закрытой черепно-мозговой травмы, и по признаку опасности для жизни относятся к тяжкому вреду здоровья человека;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Кровоизлияния в мягких тканях головы, кровоизлияния в твердой и мягких мозговых оболочках, кровоизлияния в подлежащем нейропиле, входящие в комплекс повреждений и проявлений закрытой черепно-мозговой травмы, и по признаку опасности для жизни относятся к тяжкому вреду здоровья человека;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Кровоизлияние в мягких тканях грудной клетки в верхней и нижней ее трети слева, кровоизлияние в мягких тканях правой голени, не повлекшие вреда здоровью. С полученными телесными повреждениями ДД.ММ.ГГГГ в 5 часов 30 минут ФИО4 доставлен в реанимационное отделение ГБУЗ МО «Каширская ЦРБ» по адресу: &lt;адрес&gt;&lt;адрес&gt;, где несмотря на оказанную ему квалифицированную медицинскую помощь в 15 часов 49 минут от закрытой черепно-мозговой травмы с кровоизлияниями под оболочки и ушибом головного мозга, осложнившейся отеком, сдавлением головного мозга кровью, развитием вторичных кровоизлияний в стволе головного мозга наступила смерть ФИО4 Потерпевшая в судебном заседании заявила ходатайство о прекращении уголовного дела, в связи с примирением с подсудимым, который загладил причиненный преступлением вред в полном объеме, претензий к нему не имеет. Подсудимый, защитник, а также государственный обвинитель, не возражали против прекращения уголовного дела в связи с примирением сторон. Обсудив заявленное ходатайство, суд приходит к выводу о том, что оно подлежит удовлетворению, так как ФИО1 впервые привлекается к уголовной ответственности за совершение преступления небольшой тяжести, примирился с потерпевшей, загладив последней причиненный преступлением вред, что в соответствии со ст. 25 УПК РФ и ст. 76 УК РФ является основанием для прекращения уголовного дела. На основании изложенного и руководствуясь ст. 76 УК РФ , ст.ст. , , 256 УПК РФ , суд, постановил: Прекратить уголовное дело по обвинению ФИО1 ФИО9 в совершении преступления, предусмотренного ч.1 ст. 109 УК РФ на основании ст. 25 УПК РФ в связи с примирением сторон. По вступлении постановления в законную силу, меру пресечения ФИО1 в виде подписки о невыезде и надлежащем поведении - отменить. Постановление может быть обжаловано в Московский областной суд через Каширский городской суд Московской области в течение 10 суток со дня его вручения или получения. Председательствующий Волкова Г.М. Суд: Каширский городской суд (Московская область) (подробнее) Судьи дела: Волкова Галина Михайловна (судья) (подробнее) Последние документы по делу: Постановление от 24 ноября 2020 г. по делу № 1-44/2020 Приговор от 5 ноября 2020 г. по делу № 1-44/2020 Приговор от 5 октября 2020 г. по делу № 1-44/2020 Приговор от 23 сентября 2020 г. по делу № 1-44/2020 Приговор от 22 сентября 2020 г. по делу № 1-44/2020 Приговор от 8 сентября 2020 г. по делу № 1-44/2020 Приговор от 30 июля 2020 г. по делу № 1-44/2020 Приговор от 22 июля 2020 г. по делу № 1-44/2020 Приговор от 13 июля 2020 г. по делу № 1-44/2020 Постановление от 12 июля 2020 г. по делу № 1-44/2020 Постановление от 2 июля 2020 г. по делу № 1-44/2020 Постановление от 1 июля 2020 г. по делу № 1-44/2020 Приговор от 14 мая 2020 г. по делу № 1-44/2020 Приговор от 16 апреля 2020 г. по делу № 1-44/2020 Приговор от 25 февраля 2020 г. по делу № 1-44/2020 Приговор от 24 февраля 2020 г. по делу № 1-44/2020 Постановление от 20 февраля 2020 г. по делу № 1-44/2020 Приговор от 17 февраля 2020 г. по делу № 1-44/2020 Постановление от 17 февраля 2020 г. по делу № 1-44/2020 Приговор от 13 февраля 2020 г. по делу № 1-44/2020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