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ПАО «Сбербанк» дебетовые и кредитные карты на имя ФИО1,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о движении денежных средств по карте № за период с ДД.ММ.ГГГГ по ДД.ММ.ГГГГ, принадлежащая ФИО1. где имеются следующие операции: -ДД.ММ.ГГГГ в 13:58 перевод с карты на карту № в сумме 45000 рублей, с комиссией 1350 рублей, -ДД.ММ.ГГГГ в 09:00 платеж за страхование жизни владельца кредитной карты в сумме 1067,71 рублей. -ДД.ММ.ГГГГ В 06:35 перевод с карты на карту № в сумме 2000 рублей, с комиссией 390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Выписка ПАО «Сбербанк» дебетовые и кредитные карты на имя ФИО2,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от ООО «ОЗОН Банк» исх. № от ДД.ММ.ГГГГ. ДД.ММ.ГГГГ открыт внутренний счет по учету электронных денежных средств №№ физического лица, прошедшего процедуру идентификации по фото документа, с указанными данными ФИО2, ДД.ММ.ГГГГ, счет закрыт ДД.ММ.ГГГГ. Виртуальная карта ПС МИР №№, открыта ДД.ММ.ГГГГ, закрыта ДД.ММ.ГГГГ. Пластиковая карта ПС МИР № №, открыта ДД.ММ.ГГГГ, закрыта ДД.ММ.ГГГГ, выдана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 от ООО «ОЗОН Банк» по счету №№ о движении денежных средств за период с ДД.ММ.ГГГГ по ДД.ММ.ГГГГ, содержащий информацию ООО «ОЗОН Банк» номер счета: № - ДД.ММ.ГГГГ зачисление по переводу денежных средств по карте №, получатель ФИО2 в сумме 45 000 рублей. - ДД.ММ.ГГГГ зачисление по переводу денежных средств по карте №, получатель ФИО2 в сумме 2 000 рублей (л.д. 30-41). Справку о наличии банкомата ( л.д. 42) суд признает не относящимся к предмету доказывания иным документом, поскольку она никаких обстоятельств, предусмотренных ст. 73 УПК РФ , не подтверждает. Проведя судебное следствие, суд приходит к следующему. В основу обвинительного приговора суд принимает показания подсудимого, потерпевшего и свидетеля, поскольку они получены в соответствии с нормами УПК РФ, а также подтверждаются письменными доказательствами. Оснований для самооговора, также оговора со стороны свидетеля суд не усматривает. Право подсудимого на защиту, как в ходе предварительного следствия, так и в ходе судебного заседания не нарушено, его интересы представлял назначенный в порядке ст. 50 УПК РФ адвокат. При решении вопроса о вменяемости подсудимого в отношении совершенного им преступления, суд не усматривает каких-либо обстоятельств, свидетельствующих о том, что в момент совершения преступления, подсудимый находился в состоянии невменяемости либо наступило психическое расстройство, лишающее возможности осознавать факт совершения кражи. Хронических психических заболеваний не имеется, на учете врача-психиатра она не состоит. Так, в ходе судебного следствия достоверно установлено, что в период с ДД.ММ.ГГГГ по ДД.ММ.ГГГГ, ФИО2, который ранее получил доступ к личному кабинету ПАО «Сбербанк» ФИО1, находясь в доме, расположенном по адресу: &lt;адрес&gt;, используя свой телефон марки «Redmi 9А» посредством сети Интернет через мобильное приложение «Сбербанк-Онлайн» в личном кабинете ФИО1 в ПАО «Сбербанк», с банковского счета, принадлежащего ФИО1, осуществил перевод денежных средств в сумме 45000 рублей с комиссией 1350 рублей на свой банковский счет, открытый в ООО «ОЗОН Банк». Кроме того ДД.ММ.ГГГГ ФИО2, находясь в вышеуказанном доме, используя свой телефон марки «Redmi 9А», зайдя в личный кабинет ФИО1 посредством сети Интернет через мобильное приложение «Сбербанк-Онлайн» в ПАО «Сбербанк» с банковского счета ФИО1 осуществил перевод денежных средств в сумме 2000 рублей с комиссией 390 рублей на свой банковский счет, таким образом, в период с ДД.ММ.ГГГГ по ДД.ММ.ГГГГ ФИО2 были &lt;данные изъяты&gt; похищены денежные средства, принадлежащие ФИО1 в сумме 48 740 рублей, которому данной кражей причинен значительный ущерб. Оценив и исследовав доказательства в совокупности, суд, находит вину подсудимого ФИО2 установленной и квалифицирует его действия по п. «г» ч. 3 ст. 158 УК РФ как кражу, то есть &lt;данные изъяты&gt; хищение чужого имущества, с причинением значительного ущерба гражданину, совершенное с банковского счета (при отсутствии признаков преступления, предусмотренного ст. 159.3 настоящего Кодекса). Квалифицирующие признаки «с причинением значительного ущерба гражданину» и «банковского счета» в судебном заседании нашли свое подтверждение, так как хищение безналичных денежных средств было совершено подсудимым путем перевода с банковского счета, открытого в ПАО «Сбербанк» на имя ФИО1, которого хищение безналичных денежных средств в сумме 48740 рублей поставило в затруднительное материальное положение, так как, согласно его показаниям он дохода в ДД.ММ.ГГГГ года не имел, долг по карте в размере 53000 рублей был вынужден погасить из личных сбережений. Переходя к вопросу о назначении наказания, суд учитывает, что в силу ст. 6 УК РФ , наказание, применяемое к лицу, совершившему преступление, должно быть справедливым, то есть соответствовать характеру и степени общественной опасности преступления, обстоятельствам его совершения и личности виновного, наличие смягчающих и отягчающих наказание обстоятельств, влияния наказания на условия его жизни. Обстоятельствами, смягчающими наказание подсудимого ФИО2 суд признает в соответствии с п. «и» ч.1 ст. 61 УК РФ – явку с повинной, а также в соответствии с ч.2 ст. 61 УК РФ - признание вины и раскаяние в содеянном, принесение извинений, которые были приняты, частичное возмещение имущественного ущерба. Обстоятельств, отягчающих наказание подсудимого, судом не установлено. При назначении наказания подсудимого суд принимает во внимание данные о личности: по месту жительства характеризуется удовлетворительно, имеет непостоянный доход, на учете у нарколога, психиатра не состоит. С учетом фактических обстоятельств преступления: заранее установил на своем телефоне приложение, совершил длящееся преступление, и степени его общественной опасности суд не находит достаточных оснований для изменения категории преступления на менее тяжкую в соответствии с ч.6 ст. 15 УК РФ . Руководствуясь положениями ст. , ч.1 ст. 60 УК РФ , а также принципами справедливости и соразмерности наказания содеянному, исходя из необходимости соответствия характера и степени общественной опасности преступления обстоятельствам его совершения, влияния назначаемого наказания на исправление виновного, предупреждения совершения им новых преступлений, суд считает, что исправление и перевоспитание ФИО2 возможно путем назначения ему наказания в виде штрафа. Размер штрафа определить с учетом причиненного ущерба. Так же суд не усматривает оснований применения ст. 64 УК РФ , поскольку каких-либо исключительных обстоятельств в действиях подсудимого, как во время совершения преступления, так и после его совершения, не установлено. Меру пресечения в виде подписки о невыезде и надлежащем поведении в целях исполнения приговора необходимо сохранить. В ходе предварительного следствия был заявлен гражданский иск ФИО1 в сумме 48740 рублей, в ходе судебного следствия потерпевший от своих исковых требований отказался. На основании ч.5 с.44 УПК РФ отказ от иска влечет за собой прекращение производства по нему. Вещественные доказательства отсутствуют. Вопрос о процессуальных издержках решен в отдельном постановлении. На основании изложенного и руководствуясь ст.ст. 303, 304, 307-309 Уголовно-процессуального кодекса Российской Федерации, суд, п р и г о в о р и л: Признать ФИО2 виновным в совершении преступления, предусмотренного п. «г» ч. 3 ст. Уголовного кодекса Российской Федерации и назначить ему наказание в виде штрафа в размере 100000 рублей. Реквизиты для уплаты штрафа: УФК по Пермскому краю (ГУ МВД России по Пермскому краю,) ИНН &lt;***&gt;, КПП 590401001, БИК 045773001, р/с &lt;***&gt;, КБК 18811603121010000140, ОКТМО 577010000 в Отделении г. Пермь, УИН №, уголовный штраф, назначенный судом ФИО2, ДД.ММ.ГГГГ г.р., уголовное дело №. Меру пресечения в виде подписки о невыезде и надлежащем поведении в отношении ФИО2 до вступления приговора в законную силу оставить без изменения. Производство по иску ФИО1 прекратить. Приговор может быть обжалован в апелляционном порядке в Пермский краевой суд через Октябрьский районный суд Пермского края в течение 15 суток со дня его провозглашения. В случае подачи апелляционной жалобы либо апелляционного представления осужденный вправе ходатайствовать о своем участии в рассмотрении уголовного дела судом апелляционной инстанции. Разъяснить осужденному, что о своем желании участвовать в заседании суда апелляционной инстанции, а также о необходимости участия при этом защитника, он должен указать в апелляционной жалобе, а если дело рассматривается по представлению прокурора или по жалобе другого лица – в отдельном ходатайстве или возражениях на жалобу либо представление. Председательствующий: А.А. Зюзиков Суд: Октябрьский районный суд (Пермский край) (подробнее) Судьи дела: Зюзиков А.А. (судья) (подробнее) Последние документы по делу: Апелляционное постановление от 7 августа 2025 г. по делу № 1-16/2025 Приговор от 24 июля 2025 г. по делу № 1-16/2025 Апелляционное постановление от 7 июля 2025 г. по делу № 1-16/2025 Приговор от 17 июня 2025 г. по делу № 1-16/2025 Апелляционное постановление от 13 апреля 2025 г. по делу № 1-16/2025 Приговор от 8 апреля 2025 г. по делу № 1-16/2025 Приговор от 7 апреля 2025 г. по делу № 1-16/2025 Апелляционное постановление от 26 марта 2025 г. по делу № 1-16/2025 Приговор от 24 февраля 2025 г. по делу № 1-16/2025 Приговор от 9 февраля 2025 г. по делу № 1-16/2025 Приговор от 4 февраля 2025 г. по делу № 1-16/2025 Приговор от 3 февраля 2025 г. по делу № 1-16/2025 Приговор от 12 января 2025 г. по делу № 1-16/2025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