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 а) в результате дорожно-транспортного происшествия вред причинен только транспортным средствам, указанным в подпункте "б" настоящего пункта; 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100 тысяч рублей в порядке, предусмотренном пунктом 6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правилами обязательного страхования. В соответствии со статьей 11.1. ФЗ «Об обязательном страховании гражданской ответственности владельцев транспортных средств»:п. 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Указанное ДТП является страховым случаем и влечет за собой обязанность страховщика осуществить страховое возмещение. Согласно п.2, п. 3 ст.11 Закона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прямом возмещении убытков. В извещении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 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пункте 2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 В соответствии с п.1 ст.12 Закона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страховой выплате или прямом возмещении убытков и документов, предусмотренных правилами обязательного страхования. Заявление о страховой выплате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страховой выплате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пунктом 1 статьи 14.1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 Согласно пункту 10 ст. 12 Закона 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страховую выплату или прямое возмещение убытков, в течение пяти рабочих дней с даты подачи заявления о страховой выплате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статьей 12.1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 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страховой выплате и прилагаемых к нему в соответствии с правилами обязательного страхования документов. В соответствии с п.11 ст.12 Закона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представления потерпевшим поврежденного имущества для осмотра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страховой выплате, определенный в соответствии с пунктом 21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Согласно ст.14.1 Закона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 а) в результате дорожно-транспортного происшествия вред причинен только транспортным средствам, указанным в подпункте "б" настоящего пункта; 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Как следует из материалов дела, 02.04.2024 вследствие действий водителя ФИО1, управляющего транспортным средством №, был причинен ущерб принадлежащему истцу транспортному средству №. ДТП было оформлено без участия уполномоченных на то сотрудников полиции с заполнением бланка извещения о ДТП. Гражданская ответственность потерпевшего на момент ДТП застрахована в АО «СОГАЗ» страховой полис ХХХ №. 10.04.2024 все необходимые документы были представлены в АО «СОГАЗ». 11.04.2024 АО «СОГАЗ» направило истцу письмо, в котором просил предоставить заверенную копию документа, удостоверяющего личность, документы, подтверждающие право собственности на поврежденное имущество. 15.04.2024 страховщиком осмотрено транспортное средство. 16.04.2024 НИЦ «СИСТЕМА» по поручению ответчика подготовлено экспертное заключение № № согласно которому стоимость восстановительного ремонта транспортного средства без учета износа составляет 482 400 рублей, с учетом износа – 253 700 рублей. 13.05.2024 истец предоставил в страховую компанию запрошенные документы. 17.05.2024 страховщик осуществил выплату страхового возмещения в размере 253 700 рублей, что подтверждается платежным поручением № 74784. 10.06.2024 страховщиком получена претензия с требованием осуществить страховое возмещение в соответствии с действующим законодательством, однако данная претензия была оставлена без удовлетворения. Истец во исполнение Федерального закона от 04.06.2019г. №123 ФЗ «Об уполномоченном по правам потребителей финансовых услуг» обратился с заявлением к финансовому уполномоченному. 24.07.2024 финансовым уполномоченным было вынесено решение об отказе в удовлетворении заявленных требований. Истец с решением финансового уполномоченного не согласен. Истец считает, что поскольку страховщик нарушил свои обязательства, не осуществил ремонт транспортного средства, как положено действующему законодательству, то потерпевший имеет право на выплату страхового возмещения без учета износа на основании заключения ответчика. Суд считает указанные требования подлежащими удовлетворению по следующим основаниям. Статьей 12 Федерального закона от 25 апреля 2002 г. № 40-ФЗ «Об обязательном страховании гражданской ответственности владельцев транспортных средств» (далее - Закон об ОСАГО) предусмотрено, что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этой статьи) в соответствии с пунктом 15.2 или пунктом 15.3 указанной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этой же статьи. При проведении восстановительного ремонта в соответствии с пунктами 15.2 и 15.3 данной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 (п.15.1). 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 (пункт 15.2).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(пункт 15.3). Перечень случаев, когда страховое возмещение вместо организации и оплаты страховщиком восстановительного ремонта по соглашению сторон, по выбору потерпевшего, по соглашению сторон или в силу объективных обстоятельств производится в форме страховой выплаты, установлен пунктом 16.1 статьи 12 Закона об ОСАГО. В постановлении Пленума Верховного Суда Российской Федерации от 08 ноября 2022 г. №31 «О применении судами законодательства об обязательном страховании гражданской ответственности владельцев транспортных средств» разъяснено, что при нарушении страховщиком обязательства по организации и оплате восстановительного ремонта потерпевший вправе предъявить требование о понуждении страховщика к организации и оплате восстановительного ремонта или потребовать страхового возмещения в форме страховой выплаты либо произвести ремонт самостоятельно и потребовать со страховщика возмещения убытков вследствие ненадлежащего исполнения им своих обязательств по договору обязательного страхования гражданской ответственности владельца транспортного средства в размере действительной стоимости восстановительного ремонта, который страховщик должен был организовать и оплатить. Возмещение таких убытков означает, что потерпевший должен быть постановлен в то положение, в котором он находился бы, если бы страховщик по договору обязательного страхования исполнил обязательства надлежащим образом (пункт 2 статьи 393 ГК РФ ). Ответственность за несоблюдение станцией технического обслуживания срока передачи потерпевшему отремонтированного транспортного средства и нарушение иных обязательств по восстановительному ремонту транспортного средства потерпевшего несет страховщик, выдавший направление на ремонт независимо от того, имела ли место доплата со стороны потерпевшего за проведенный ремонт (абзацы восьмой и девятый пункта 17 статьи 12 Закона об ОСАГО). При возникновении спора суд обязан привлекать станцию технического обслуживания к участию в деле в качестве третьего лица, не заявляющего самостоятельных требований относительно предмета спора. Под иными обязательствами по восстановительному ремонту транспортного средства потерпевшего, за которые несет ответственность страховщик, следует понимать надлежащее выполнение станцией технического обслуживания работ по ремонту транспортного средства, в том числе выполнение их в объеме и в соответствии с требованиями, установленными в направлении на ремонт, а при их отсутствии - требованиями, обычно предъявляемыми к работам соответствующего рода (п. 61). В силу приведенных положений закона в отсутствие оснований, предусмотренных пунктом 16.1 статьи 12 Закона об ОСАГО, страховщик не вправе отказать потерпевшему в организации и оплате ремонта транспортного средства в натуре с применением новых заменяемых деталей и комплектующих изделий и в одностороннем порядке изменить условие исполнения обязательства на выплату страхового возмещения в денежной форме. Поскольку в Законе об ОСАГО отсутствует специальная норма о последствиях неисполнения страховщиком названного выше обязательства организовать и оплатить ремонт транспортного средства в натуре, то в силу общих положений Гражданского кодекса Российской Федерации об обязательствах потерпевший вправе в этом случае по своему усмотрению требовать возмещения необходимых на проведение такого ремонта расходов и других убытков на основании статьи Гражданского кодекса Российской Федерации. В то же время статьями , 1064 Гражданского кодекса Российской Федерации установлен принцип полного возмещения причиненных убытков лицу, право которого нарушено. Из материалов дела следует, что страховая компания, осмотрев автомобиль потерпевшего, признала ДТП от 02.04.2024 страховым случаем, и приняла в одностороннем порядке решение о выплате страхового возмещения, перечислив 17.05.2024 страховое возмещение в денежной форме. При этом указанных в пункте 16.1 статьи 12 Закона об ОСАГО обстоятельств, дающих страховщику право на замену формы страхового возмещения, а также принятие страховой компанией мер направленных на получение согласия истца на выдачу направления на ремонт на станцию, не соответствующую таким требованиям, а также отсутствие согласия страховщика на самостоятельную организацию потерпевшим ремонта на СТОА, с которой у страховщика не заключен договор об организации ремонта, материалы дела не содержат. С учетом изложенного суд приходит к выводу, что у страховой компании не имелось оснований для изменения в одностороннем порядке условий исполнения обязательства по договору ОСАГО на выплату страхового возмещения в денежной форме. Таким образом, указанных в пункте 16.1 статьи 12 Закона об ОСАГО обстоятельств, дающих страховщику право на замену формы страхового возмещения, по настоящему делу не установлено. Президиум Верховного Суда Российской Федерации в пункте 8 «Обзора судебной практики № 2(2021),от 30.06.2021, разъяснил, что в случае неправомерного отказа страховщика от организации и оплаты ремонта транспортного средства в натуре и (или) одностороннего изменения условий исполнения обязательства на выплату страхового возмещения в денежной форме в отсутствие оснований, предусмотренных п. 16.1 ст. 12 Закона об ОСАГО, потерпевший вправе требовать полного возмещения убытков в виде стоимости такого ремонта без учета износа транспортного средства. Разрешая спор по существу, суд исходит из следующего. В силу статьи Гражданского процессуального кодекса Российской Федерации, при принятии решения суд определяет какой закон должен быть применен по данному делу. Согласно статье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Статьей Гражданского кодекса Российской Федерации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силу пункта 1 статьи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данным кодексом, другими законами или иными правовыми актами. В соответствии со статьей Гражданского кодекса Российской Федерации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(пункт 1). Убытки определяются в соответствии с правилами, предусмотренными статьей 15 названного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 2). Согласно статье Гражданского кодекса Российской Федерации в случае неисполнения должником обязательства выполнить определенную работу или оказать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Из приведенных положений закона следует, что должник не вправе без установленных законом или соглашением сторон оснований изменять условия обязательства, в том числе изменять определенный предмет или способ исполнения. В случае неисполнения обязательства в натуре кредитор вправе поручить исполнение третьим лицам и взыскать с должника убытки в полном объеме. Как указано выше, НИЦ «СИСТЕМА» по поручению ответчика подготовлено экспертное заключение № №, согласно которому стоимость восстановительного ремонта транспортного средства без учета износа составляет 482 400 рублей, с учетом износа – 253 700 рублей. Суд принимает во внимание экспертное заключение НИЦ «СИСТЕМА» № №, составленное по заказу ответчика, поскольку оно мотивировано, соответствует требованиям, предъявляемым к экспертным заключениям, основано на полном, всестороннем исследовании обстоятельств дела. Кроме того, сторонами ходатайство о назначении по делу судебной экспертизы заявлено не было. В соответствии с пунктом 6 статьи 11.1 Закона об ОСАГО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подпунктом "б" статьи 7 настоящего Федерального закона, при отсутствии таких разногласий данные о дорожно-транспортном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 созданную в соответствии со статьей 30 настоящего Федерального закона, одним из следующих способов: 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 с использованием программного обеспечения, в том числе интегрированного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дорожно-транспортного происшествия. Согласно подпункту б статьи 7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400 000 рублей. Из материалов дела следует, что документы о ДТП были оформлены его участниками без уполномоченных на то сотрудников полиции, путем заполнения извещения о ДТП, фиксации и передачи соответствующих данных в автоматизированную информационную систему обязательного страхования, созданную в соответствии со статьей 30 Закона об ОСАГО, в порядке, предусмотренном пунктом 6 статьи 11.1 Закона об ОСАГО. Факт фиксации и передачи соответствующих данных в автоматизированную информационную систему обязательного страхования, созданную в соответствии со статьей 30 Закона об ОСАГО, в порядке, предусмотренном пунктом 6 статьи 11.1 Закона об ОСАГО, подтверждается извещением о ДТП, в п. 18 которого указано, что оформление ДТП проводилось через составление электронного европротокола с помощью приложения Госуслуги, регистрационный номер 438142. Таким образом, страховая сумма, в пределах которой ответчик обязан возместить вред, причиненный транспортному средству в результате ДТП, составляет 400 000 рублей. Таким обозом, суд приходит к выводу о наличии оснований для взыскания со страховой компанией недоплаченного страхового возмещения в размере 146 300 рублей (400 000 руб. – 253 700 руб. = 146300 руб.). Согласно п. 21 ст. 12 Закон об ОСАГО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При несоблюдении срока направления потерпевшему мотивированного отказа в страховой выплате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 Как следует из разъяснений, содержащихся в п. 76Постановления Пленума Верховного Суда РФ от 08.11.2022 N 31 "О применении судами законодательства об обязательном страховании гражданской ответственности владельцев транспортных средств", неустойка за несоблюдение срока осуществления страховой выплаты или срока выдачи потерпевшему направления на ремонт транспортного средства определяется в размере 1 процента, а за несоблюдение срока проведения восстановительного ремонта поврежденного транспортного средства определяется в размере 0,5 процента за каждый день просрочки от надлежащего размера страхового возмещения по конкретному страховому случаю за вычетом страхового возмещения, произведенного страховщиком в добровольном порядке в сроки, установленные статьей 12 Закона об ОСАГО (абзац второй пункта 21 статьи 12 Закона об ОСАГО). Неустойка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 Исходя из положений приведенных выше правовых норм, предусмотренная Федеральным законом «Об обязательном страховании гражданской ответственности владельцев транспортных средств» неустойка является мерой ответственности за неисполнение или ненадлежащее исполнение обязательства страховщика по своевременному удовлетворению законных требований потерпевшего, направленной на восстановление нарушенного права последнего. По смыслу перечисленных законоположений применительно к настоящему делу начисление неустойки производится за период с момента окончания предусмотренного законом срока удовлетворения законного требования потерпевшего о выплате страховой суммы, либо отказа от удовлетворения такого требования, по момент фактического исполнения обязанности по выплате денежных средств. Учитывая, что возникшие между сторонами отношения по возмещению ущерба регулируются Федеральным законом «Об обязательном страховании гражданской ответственности владельцев транспортных средств», требование истца о взыскании недоплаченного страхового возмещения, подлежало удовлетворению ответчиком в двадцатидневный срок со дня его предъявления. Нарушение указанных сроков влечет наступление предусмотренной Федеральным законом «Об обязательном страховании гражданской ответственности владельцев транспортных средств» ответственности ответчика в виде уплаты истцу неустойки. Следовательно, начисление неустойки в данном случае подлежит с момента окончания предусмотренного законом срока для удовлетворения требований истца по момент фактического удовлетворения данного требования. Как указано ранее, 13.05.2024 АО «СОГАЗ» получило все необходимые документы, следовательно, страховую выплату страховщик должен был произвести не позднее 03.06.2024, а неустойка – исчислению с 04.06.2024. Таким образом, размер неустойки за несвоевременную выплату страхового возмещения за период с 04.06.2024 по 11.02.2024, т.е. за 253 дня составляет 370 139 (146300х1%х253 дн.= 370 139 руб.). Однако истец просит взыскать неустойку в размере 370 000 рублей. В соответствии со ст. 196 ГПК РФ суд принимает решение по заявленным истцом требованиям. В связи с чем, с ответчика в пользу истца в соответствии со ст. 196 ГПК РФ подлежит взысканию неустойка в размере 370 000 рублей. Доводы ответчика, изложенные в возражениях относительно взыскания неустойки, суд находит несостоятельными, противоречащими действующему законодательству, в частности ФЗ «Об ОСАГО». Также представитель ответчика также просил в случае удовлетворения исковых требований снизить неустойку по ст. 333 ГК РФ с учетом обстоятельств дела. Согласно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в частности в случае просрочки исполнения. Предусмотренный ст. Закона о защите прав потребителей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В соответствии с пунктом 1 ст.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По смыслу указанной нормы закона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то есть является возмещения потерь, вызванных нарушением обязательств для другой стороны, и не может являться способом обогащения одной из сторон. Пунктом 69 Постановления Пленума Верховного Суда РФ от 24 марта 2016 года № 7 "О применении судами некоторых положений Гражданского кодекса Российской Федерации об ответственности за нарушение обязательств" также предусмотрено, что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Из п. 78 указанного постановления следует, что правила о снижении размера неустойки на основании статьи 333 ГК РФ применяются также в случаях, когда неустойка определена законом, в том числе и пунктом 21 статьи 12 Закона об ОСАГО. С учетом позиции Конституционного Суда Российской Федерации, выраженной в п.2.2 Определения от 15.01.2015 года №7-О,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то есть, по существу,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Исходя из принципа осуществления гражданских прав в своей воле и в своем интересе, неустойка может быть уменьшена судом при наличии соответствующего волеизъявления со стороны ответчика. Суд, разрешая вопрос о соразмерности неустойки последствиям нарушения денежного обязательства, считает, что неустойка в размере 370 000 рублей в данном случае явно не соразмерна последствиям нарушения обязательства. Учитывая конкретные обстоятельства дела, последствия и сроки нарушения ответчиком договорных обязательств, период взыскиваемой неустойки, действия ответчика по выплате части страхового возмещения до обращения в суд, суд считает возможным снизить размер неустойки на основании ст. 333 ГК РФ до 175 000 рублей. Согласно пункту 2 статьи 393 ГК РФ убытки определяются в соответствии с правилами, предусмотренными статьей 15 ГК РФ .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Приведенное выше правовое регулирование подразумевает возмещение причиненных страховщиком потерпевшему убытков в полном объеме, то есть без применения Положения № 755-П, а на основании среднерыночных цен, выставляемых продавцами соответствующих товаров и услуг. Из материалов дела следует, что ответчиком страховое возмещение в виде ремонта Транспортного средства с заменой поврежденных деталей на новые, то есть без учета износа деталей, было заменено на денежную выплату в отсутствие оснований, предусмотренных для этого Законом № 40-ФЗ, а требование истца является требованием о возмещении убытков в виде разницы между действительной стоимостью ремонта Транспортного средства, который должен был, но не был организован страховой компанией в рамках рассмотрения заявления о страховом возмещении, и выплаченной суммой. В пункте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ГК РФ ). Таким образом, ответчик обязан возместить убытки в сумме, позволяющей истцу восстановить поврежденное Транспортное средство, с учетом среднерыночных цен, выставляемых продавцами соответствующих товаров и услуг. Для определения стоимости восстановительного ремонта ТС истца по ходатайству стороны истца была назначена судебная экспертиза. Согласно заключению ООО ВЦСТЭиО «АВТОЭКС» № 0751-24 от 09.01.2025 все повреждения транспортного средства №, зафиксированные в извещении о ДТП от 02.04.2024, акте осмотра могли быть получены в результате ДТП от 02.04.2024 при обстоятельствах, изложенных в представленных материалах. Стоимость восстановительного ремонта транспортного средства № на момент исследования округленно составляет 159 200 рублей с учетом износа, 698 100 рублей без учета износа. Пунктом 7 Постановления Пленума Верховного Суда РФ от 19 декабря 2003 года N 23 «О судебном решении» разъяснено, что судам следует иметь в виду,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 часть 3 статьи 86 ГПК РФ ).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 Суд считает, что при принятии решения по настоящему спору следует руководствоваться именно указанным заключением судебной эксперты, поскольку оно соответствует требованиям ст. 86 ГПК РФ . В ходе исследования экспертом использовались общепринятые методики; выводы эксперта мотивированы, основаны на всесторонней оценке обстоятельств дела, материалов проведенных исследований; эксперт предупрежден об уголовной ответственности по ст. 307 УК РФ за дачу заведомо ложного заключения, судебное исследование произведено на основании материалов дела, не полагаясь на мнение сторон и их позиции по делу, без влияния на него какой либо из сторон, в связи с чем, у суда отсутствуют основания сомневаться в его правильности. Таким образом, размер убытков составляет 298 100 рублей (698 100 рублей – 400000 рублей (страховое возмещение без учета износа) = 298 100 рублей). Доводы ответчика о том, что убытки подлежат взысканию в пределах лимита ответственности страховой компании, установленного Законом об ОСАГО, судом отклоняются, поскольку в данном случае истцом заявлен требования о взыскании убытков, возникших в результате не организации страховщиком ремонта транспортного средства. Согласно пункту 56 постановления Пленума Верховного суда РФ от 08.11.2022 года № 31 «О применении судами законодательства об обязательном страховании гражданкой ответственности владельцев транспортных средств» возмещение убытков означает, что потерпевший должен быть поставлен в положение, в котором он находился бы, если бы страховщик по договору обязательного страхования исполнил обязательства надлежащим образом. Таким образом, поскольку страховщик не организовал и не оплатил ремонт транспортного средства, он должен возместить истцу в полном объеме его расходы по организации и оплате ремонта транспортного средства. На основании изложенного, с ответчика в пользу истца подлежать взысканию убытки в размере 298 100 рублей. В соответствии с п. 6 ст.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Согласно разъяснениям, данным в постановлении Пленума Верховного Суда РФ от 28.06.2012 года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 Поскольку страховое возмещение ответчиком в установленный срок в полном объеме выплачено не было, требование истца о взыскании штрафа является законным и обоснованным, размер штрафа составит 73 150 руб. (146 300 х 50 % = 73 150 руб.). Вместе с тем, п. 45 постановления Пленума Верховного Суда РФ N 20 от 27 июня 2013 года "О применении судами законодательства о добровольном страховании имущества граждан" предусматривает возможность снижения штрафа по правилам ст. 333 ГК РФ . Применительно к данным разъяснениям, учитывая, что штраф по своей природе носит компенсационный характер, направлен на восстановление прав потребителя, нарушенных вследствие ненадлежащего исполнения обязательств, а потому должен соответствовать последствиям нарушения. При этом, учитывая компенсационную природу штрафа за отказ в добровольном порядке удовлетворить требования потребителя, существо нарушенного обязательства и степень вины ответчика в нарушении прав потребителя, суд считает размер взыскиваемого штрафа 30 000 руб. законным и обоснованным. В соответствии со ст.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п. 45 постановления Пленума Верховного Суда РФ от 28.06.2012 года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размере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Истец просит взыскать компенсацию морального вреда в размере 3000 рублей. Принимая во внимание фактические обстоятельства, при которых был причинен моральный вред, период просрочки исполнения обязательства, с учетом разумности и справедливости, суд считает, что размер компенсации морального вреда 3000 рублей будет соответствовать указанным требованиям закона. 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88 ГПК РФ судебные расходы состоят из государственной пошлины и издержек, связанных с рассмотрением дела. В соответствии с положением ст. Гражданского процессуального кодекса РФ к издержкам, связанным с рассмотрением дела, относятся суммы, подлежащие выплате свидетелям, экспертам, специалистам и переводчикам, расходы на оплату услуг представителя, другие признанные судом необходимыми расходы. Таким образом, с ответчика в пользу истца подлежат взысканию расходы за составление досудебной экспертизы в размере 12000 рублей, факт оплаты которых подтверждается квитанцией от 03.06.2024. В соответствии с требованиями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По смыслу названной нормы процессуального права, разумные пределы расходов являются оценочной категорией, четкие критерии их определения применительно к тем или иным категориям дел не предусматриваются. В каждом конкретном случае суд вправе определить такие пределы с учетом обстоятельств дела, сложности и продолжительности судебного разбирательства, уровня оплаты услуг представителя по представлению интересов доверителей в гражданском процессе. Как разъяснено в п. 13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Из правовой позиции Конституционного Суда Российской Федерации, изложенной в Определении от 21 декабря 2004 года N 454-О следует, что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ч. 3 ст. 17 Конституции Российской Федерации. В связи с чем, суд обязан создать условия, при которых соблюдается необходимый баланс процессуальных прав и обязанностей сторон. Часть первая ст. 100 ГПК РФ предоставляет суду право уменьшить сумму, взыскиваемую в возмещение соответствующих расходов по оплате услуг представителя лишь в том случае, если он признает эти расходы чрезмерными в силу конкретных обстоятельств дела. На основании материалов дела, протоколов судебных заседаний, судом установлено, что истцом был заключен договор об оказании юридической помощи от 11.10.2024, истцу были оказаны юридические услуги по участию представителя в трех судебных заседаниях. За оказание юридических услуг истцом было оплачено в общей сложности 36 000 рублей, что подтверждается квитанцией от 11.02.2025. Учитывая обстоятельства дела, его сложность, принцип разумности и справедливости, суд приходит к выводу о возможности снизить расходы по оплате услуг представителя до 27 000 рублей. Истцом при подаче иска была оплачена государственная пошлина по требованиям о взыскании убытков в размере 8 370 руб., а с учетом размера убытков, взысканных судом, размер государственной пошлины составляет 6 181 руб. Таким образом, с ответчика в пользу истца подлежат взысканию расходы по оплате государственной пошлины в размере 6 181 руб. Истец освобожден от уплаты государственной пошлины в части взыскания страхового возмещения в рамках Закона о защиты прав потребителей. Согласно ст. 61.1 Бюджетного кодекса РФ государственная пошлина по делам, рассматриваемым судами общей юрисдикции, мировыми судьями (за исключением Верховного Суда Российской Федерации) зачисляется в бюджеты муниципальных районов. Таким образом, с учетом размера удовлетворенных требований и положений ст. 333.19 НК РФ с ответчика в доход муниципального бюджета городского округа город Воронеж подлежит взысканию государственная пошлина в размере 8 363 руб. по требованиям имущественного характера, и 300 рублей по требованиям неимущественного характера, а всего 8 663 руб. Руководствуясь ст.ст. , - 198 ГПК РФ , суд, решил: Взыскать с АО «СОГАЗ» в пользу ФИО2 страховое возмещение в размере 146 300 рублей, неустойку в размере 175 000 рублей, убытки в виде стоимости восстановительного ремонта в размере 298 100 рублей, расходы за составление досудебной экспертизы в размере 12 000 рублей, компенсацию морального вреда в размере 3 000 рублей, штраф в размере 30 000 рублей, расходы на представителя в размере 27 000 рублей, расходы по оплате государственной пошлины в размере 6 181 рубль. Взыскать с АО «СОГАЗ» в доход муниципального бюджета городского округа город Воронеж государственную пошлину в размере 8 663 рубля. На решение может быть подана апелляционная жалоба в Воронежский областной суд через Центральный районный суд г. Воронежа в течение месяца со дня его принятия судом в окончательной форме. Судья Е.В. Клочкова Решение в окончательной форме изготовлено 27.02.2025 Суд: Центральный районный суд г. Воронежа (Воронежская область) (подробнее) Ответчики: АО "СОГАЗ" (подробнее) Судьи дела: Клочкова Елена Валериевна (судья) (подробнее) Последние документы по делу: Решение от 27 марта 2025 г. по делу № 2-147/2025 Решение от 10 февраля 2025 г. по делу № 2-147/2025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