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10. 2024 ФИО1, явилась с повинной в ОП «Ярское» МО МВД России «Глазовский». В явке с повинной сообщила, что к ней приходила Потерпевший №1 в июне 2024, попросила перевести денежные средства с банковской карты на сберегательный счет, где копила деньги для покупки дома. Потерпевший №1 дала ей свой телефон и банковскую карту, чтобы зайти в приложение &lt;данные изъяты&gt; онлайн». Для перевода она ввела данные карты на тот момент, у неё имелся займ, который был не оплачен в течении &lt;данные изъяты&gt;-х лет. Она увидела, что у Потерпевший №1 имеется та сумма, что ей нужна, поэтому она решила без ведома Потерпевшгая, перевести себе данные деньги. Денежные средства она переводила на протяжении 3-х месяцев. В общей сложности она перевела денежные средства в сумме 170 000 рублей. (л. д. &lt;данные изъяты&gt;). Об обстоятельствах совершения преступления на момент написания явки с повинной правоохранительным органом не было известно, в связи с чем, суд признает протокол явки с повинной допустимым доказательством, а так же обстоятельством смягчающим наказание подсудимой. Согласно ст. 61 УК РФ в качестве обстоятельств, смягчающих наказание ФИО1, суд учитывает полное признание ей вины в совершении преступления, раскаяние в содеянном, активное способствование расследованию преступления путем дачи признательных показаний и участия в следственных действиях, частичное возмещение ущерба, причиненного в результате преступления, принесение извинений потерпевшей, наличие на иждивении пятерых малолетних детей, состояние здоровья – наличие хронического заболевания у подсудимой, а так же состояние здоровья двух ее малолетних детей, имеющих хронические заболевания. Обстоятельств, отягчающих наказание, судом не установлено. Оснований для применения положений ст. 64 УК РФ , ч 6 ст. 15 УК РФ не имеется, так как нет исключительных обстоятельств, связанных с целями и мотивами преступления, ролью виновной, её поведением во время и после совершения преступления, отсутствуют иные обстоятельства, существенно уменьшающие степень общественной опасности совершенного преступления. При назначении наказания судом учитываются правила ч. 1 ст. 62 УК РФ . Применяя принципы справедливости и индивидуализации назначенного наказания, в целях восстановления социальной справедливости, а также в целях исправления ФИО1 и предупреждения совершения ей новых преступлений, принимая во внимание данные о личности подсудимой, руководствуясь закрепленным в статье 6 УК РФ принципом справедливости, суд считает, что ФИО1 необходимо назначить наказание в виде лишения свободы. Однако, суд полагает, что возможно назначить наказание ФИО1 с применением правил ст. 73 УК РФ , поскольку ФИО1 вину признала полностью, раскаялась в совершенном преступлении, частично возместила причинённый ущерб потерпевшей, принесла потерпевшей извинения,явилась с повинной. Назначение данного вида наказания соответствует характеру и степени общественной опасности совершенного ей преступления, обстоятельствам его совершения, личности виновной и положениям уголовного закона, будет в полной мере способствовать исправлению ФИО1, а также предупреждению совершения ей новых преступлений. С учетом установленных судом обстоятельств, смягчающих наказание, суд считает возможным не назначать ФИО1 дополнительные наказания в виде штрафа и ограничения свободы, предусмотренные санкции ч. 3 ст. 158 УК РФ . В силу того, что ФИО5 определено отбывание наказания с применением правил ст. 73 УК РФ , правила ст. 82 УК РФ не применяются. В соответствии со ст. 110 УПК РФ меру пресечения до вступления приговора в законную силу ФИО1 следует оставить прежней в виде подписки о невыезде и надлежащем поведении. Вещественные доказательства: мобильный телефон марки «Redmi &lt;данные изъяты&gt;» выдан в ходе предварительного расследования потерпевшей, изъятые чеки, выписки из лицевых счетов, справки по лицевым счетам по вступлении приговора в законную силу подлежат хранению при уголовном деле. Потерпевшей Потерпевший №1 заявлен гражданский иск к ФИО1 о взыскании ущерба, причиненного в результате преступления, на сумму 92 544 рубля 15 копеек. Потерпевшая в судебном заседании настаивала на удовлетворении исковые требований. ФИО1 признала исковые требования. В силу ч.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Согласна имеющихся в материалах дела расписках, ФИО1 в период расследования данного уголовного дела Потерпевший №1 в счет возмещения, причиненного в результате преступления вреда, переданы денежные средства: 11.10. 2024 – в размере 17 000 рублей (л. д. 45); 06.11.2024 - 20 000 рублей (л. д. 48); 24. 11. 2024 – 5 000 рублей( л. д. 51); 25. 11. 2024 – 40 000 (л. д. 54);26.11. 2024- 10 000 (л. д. 58); 05. 12. 2024 – 10 000. Следовательно с ФИО1 подлежит взысканию – 82 544, 15 рублей (184 544, 15 – 102 000). На основании изложенного и руководствуясь ст. ст. , , 309 УПК РФ , суд П Р И Г О В О Р И Л: Признать ФИО1 виновной в совершении преступления, предусмотренного п. «г» ч. 3 ст. 158 УК РФ и назначить ей наказание в виде лишения свободы сроком на &lt;данные изъяты&gt; года. В силу ст. 73 УК РФ наказание в виде лишения свободы ФИО1 назначить условно, установив испытательный срок 1 год. В период испытательного срока возложить на ФИО1 следующие обязанности: встать на учет в специализированный государственный орган, осуществляющий исправление осужденных в течение трех дней с момента вступления приговора в законную силу, не менять постоянного места жительства без письменного уведомления специализированного государственного органа, осуществляющего контроль за поведением условно осужденного, если это не связано с осуществлением трудовых функций в ночное время и посещением учреждений здравоохранения, один раз в месяц в установленные специализированным государственным органом, осуществляющим контроль за поведением условно осужденного, дни являться на регистрацию в указанный орган. Меру пресечения ФИО1 в виде подписки о невыезде и надлежащем поведении до вступления приговора в законную силу оставить без изменения. Вещественные доказательства - чеки, выписки из лицевых счетов, справки по лицевым счетам по вступлении приговора в законную силу хранить при уголовном деле. Исковые требования Потерпевший №1 к ФИО2 &lt;данные изъяты&gt; о взыскании ущерба, причиненного в результате преступления, удовлетворить частично. Взыскать с ФИО1 (паспорт &lt;данные изъяты&gt; пользу Потерпевший №1 (паспорт &lt;данные изъяты&gt; ущерб, причиненный в результате преступления, в размере 82 544 рубля 15 копеек. В остальной части в удовлетворении исковых требований отказать. Приговор может быть обжалован в апелляционном порядке в Верховный суд Удмуртской Республики в течение 15 суток со дня постановления путем подачи жалобы, представления через Глазовский районный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Участники судебного разбирательства вправе в течение 3 суток со дня окончания судебного заседания ходатайствовать об ознакомлении с протоколом и аудиозаписью судебного заседания. Указанный срок может быть восстановлен только в случае, если ходатайство не было подано по уважительным причинам. Председательствующий Е. В. Кротова Суд: Глазовский районный суд (Удмуртская Республика) (подробнее) Судьи дела: Кротова Елена Валерьевна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