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19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несоответствий, указанных в заключении специалиста, имеются на объекте экспертизы. Анализ и выводы приведены в таблице 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Выявленные дефекты и недостатки ухудшают качество объекта экспертизы.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Перечень выявленных дефектов и недостатков приведен экспертом в таблице № 2 заключения, в которой приведен также перечень наиболее оптимальных (с экономический точки зрения) вид работ по устранению выявленных дефектов в том числе без полной замены конструкций. 4,5. Стоимость восстановительных работ и материалов, необходимых для устранения выявленных недостатков составляет 138 342,78 руб. Годных остатков не установлено. Оценивая досудебное заключение специалиста ... от 24 июля 2023 года, суд не может с ним согласиться, поскольку специалист не предупреждался судом об уголовной ответственности, ответчику не разъяснялись его права на участие в проведении экспертизы, представлении вопросов, отвода эксперту, при проведении экспертизы не была запрошена и изучена лицом, проводившим экспертизу, проектная документация на жилой дом. В силу статьи 86 ГПК РФ заключение эксперта должно содержать подробное описание проведённого исследования, сделанные в результате его выводы и ответы на поставленные судом вопросы. Из вышеназванных норм права следует, что заключение судебной экспертизы оценивается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и их совокупности с характерными причинно-следственными связями между ними и их системными свойствами. Исходя из полноты, научной обоснованности и достоверности полученных выводов, судом принимается заключение судебной экспертизы ООО «Региональное бюро независимой экспертизы и оценки «Стандарт» от 16 декабря 2024 года ... в качестве надлежащего доказательства по делу. Судебная экспертиза проведена экспертом, обладающим квалификацией и необходимыми познаниями в исследуемой области, имеющим достаточный стаж работы и соответствующее образование. Оснований сомневаться в правильности заключения эксперта не имеется, заключение в достаточной степени мотивировано, подготовлено по результатам соответствующих исследований, проведённых экспертом, которому разъяснены права и обязанности, предусмотренные статьёй 85 ГПК РФ , и который в установленном порядке предупрежден об уголовной ответственности за дачу заведомо ложного заключения. При даче заключения приняты во внимание имеющиеся в материалах дела документы, проведённый экспертный анализ основан на специальной литературе, даны ответы на все поставленные судом вопросы, исследовательская часть экспертизы и выводы эксперта неясностей и разночтений не содержат. Также вопреки доводам ответчика, экспертом даны письменные пояснения по всем вопросам. На основании пункта 6 статьи Закона «О защите прав потребителей»,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В соответствии с пунктом 1 статьи 19 того же Закона, потребитель вправе предъявить предусмотренные статьей 18 данного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Между тем, в силу положений абз. 2 п. 6 ст. Закона о защите прав потребителей, ч. 7 ст. 7 ФЗ № 214-ФЗ «Об участии в долевом строительстве многоквартирных домов...», по недостаткам, проявившимся в течение гарантийного срока, бремя доказывания наличия обстоятельств, освобождающих застройщика от ответственности за их возникновение, лежит на застройщике. Ответчиком ООО СЗ «АгроСтройИнвест» в нарушение требований ст. Гражданского процессуального кодекса Российской Федерации не представлено достоверных и достаточных доказательств, свидетельствующих о том, что выявленные недостатки возникли по вине истца. По смыслу положений ст. Гражданского процессуального кодекса Российской Федерации, экспертное заключение является одним из самых важных видов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статье 67 ГПК РФ установлено правило о том, что ни одно доказательство не имеет для суда заранее установленной силы, а в положениях части 3 статьи Гражданского процессуального кодекса Российской Федерации отмечено, что заключение эксперта для суда необязательно и оценивается наряду с другими доказательствами. Однако это не означает право суда самостоятельно разрешать вопросы, требующие специальных познаний в определенной области науки. На основании вышеизложенного, суд приходит к выводу о взыскании с ООО СЗ «АгроСтройИнвест» в пользу ФИО1 стоимости устранения выявленных недостатков в квартире в размере 138 342,78 руб. в соответствии со ст. 196 ГПК РФ по заявленным истцом требованиям. Кроме того, согласно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кассовому чеку от 25 июля 2023 года ФИО1 для установления стоимости устранения выявленных дефектов оплатил ИП «ФИО3» сумму в размере 20 000 руб. Поскольку указанные расходы ФИО1 понес вследствие неправомерных действий ООО СЗ «АгроСтройИнвест», суд полагает, что в силу ст. 15 ГК РФ ответственность по их возмещению должна быть возложена на ответчика. При этом оснований для снижения данной суммы не усматривается, поскольку расходы по экспертизе, являясь убытками, в соответствии с положениями ст. ст. , 1064 ГК РФ подлежат полному возмещению. Также суд учитывает, что оснований для снижения судебных расходов на проведение экспертизы является неправильным, противоречащим нормам процессуального права, поскольку действующий Гражданский процессуальный кодекс Российской Федерации не предусматривает возможности снижения судебных расходов по экспертизе. Более того, экспертная организация, являющаяся юридическим лицом, самостоятельно устанавливает стоимость работ, нормо-часа экспертов, учитывая, что экспертной организацией работы были проведены в полном объеме, работа должна быть оплачена. Далее. В соответствии со ст. Закона РФ от 07.02.1992 г. №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ч. 2 ст. 10 Федерального закона № 214-ФЗ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Компенсация морального вреда осуществляется независимо от возмещения имущественного вреда и понесенных потребителем убытков. В соответствии с разъяснениями, изложенными в пункте 45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Согласно пункту 2 статьи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Учитывая обстоятельства дела, соразмерность денежных требований, степень вины ответчика, требований разумности и справедливости суд находит возможным взыскать с ООО СЗ «АгроСтройИнвест» в пользу ФИО1 в счет компенсации морального вреда сумму в размере 10 000 руб. Далее. Истцом заявлено требование о взыскании с ответчика неустойки суммы, взысканной судом, за период с 18 сентября 2023 года по 6 июня 2024 года в размере 537 600,42 руб. Федеральным законом от 8 августа 2024 г. N 266-ФЗ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внесены изменения в ФЗ № 214-ФЗ. Указанный Федеральный закон вступил в силу с 1 сентября 2024 г. и применяется при определении размера неустоек (штрафов, пеней), подлежащих начислению за период с 1 сентября 2024 г. по договорам, заключенным до этой даты. В соответствии с ч.8 ст.7 ФЗ № 214-ФЗ (в редакции Федерального закона от 8 августа 2024 г. N 266-ФЗ) за нарушение срока устранения недостатков (дефектов) объекта долевого строительства, предусмотренного частью 6 настоящей статьи,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 1 ст. Гражданского кодекса Российской Федерации). Вместе с тем, ст. 18 Федерального закона от 8 марта 2022 г. № 46-ФЗ «О внесении изменений в отдельные законодательные акты Российской Федерации» предусмотрено, что Правительство Российской Федерации в 2022, 2023 и 2024 годах вправе принимать решения, предусматривающие установление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Постановление Правительства Российской Федерации от 18 марта 2024 г. № 326 опубликовано 22 марта 2024 г. Таким образом, на момент рассмотрения искового заявления Постановление Правительства № 326 вступило в законную силу и подлежит применению. Пунктом 1 Постановления № 326 установлено следующее: - в период начисления неустойки (пени) по договорам участия в долевом строительстве, предусмотренной частью 6 статьи 5 и частью 2 статьи 6 Закона № 214-ФЗ, не включается период, исчисляемый со дня вступления в силу настоящего постановления до 31 декабря 2024 г. включительно; - при определении размера убытков, предусмотренных статьей 10 Закона № 214-ФЗ, не учитываются убытки, причиненные в период со дня вступления в силу настоящего постановления до 31 декабря 2024 г. включительно; - проценты, подлежащие уплате участнику долевого строительства в соответствии с частями 2 и 6 статьи 9 Закона № 214-ФЗ за период со дня вступления в силу настоящего постановления до 31 декабря 2024 г. включительно, не начисляются; - неустойка (штраф, пени), иные финансовые санкции, подлежащие с учетом части 9 статьи 4 Закона № 214-ФЗ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31 декабря 2024 г. включительно. В отношении применения неустойки (штрафа, пени), процентов, возмещения убытков и иных финансовых санкций к застройщику в части их уплаты, предусмотренных настоящим пунктом, требования о которых были предъявлены к исполнению застройщику до дня вступления в силу настоящего постановления, предоставляется отсрочка до 31 декабря 2024 г. включительно. Указанные требования, содержащиеся в исполнительном документе, предъявленном к исполнению со дня вступления в силу настоящего постановления, в период отсрочки не исполняются банками или иными кредитными организациями, осуществляющими обслуживание счетов застройщика. Согласно пунктам 2 и 3 Постановления № 326 в период с 1 июля 2023 г. до 31 декабря 2024 г. включительно размер процентов, неустойки (штрафа, пени), иных финансовых санкций по договорам участия в долевом строительстве, предусмотренных частью 6 статьи 5, частью 2 статьи 6, частями 2 и 6 статьи 9, а также подлежащих уплате с учетом части 9 статьи 4 Закона № 214-ФЗ, в отношении которых не применяются особенности, предусмотренные пунктом 1 настоящего постановления,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 Особенности, установленные пунктами 1 и 2 настоящего постановления, применяются в том числе к правоотношениям, возникшим из договоров участия в долевом строительстве, заключенных до дня вступления в силу настоящего постановления. Таким образом, согласно приведенным выше положениям Постановления № 326 за период с 22 марта 2024 г. по 31 декабря 2024 г. неустойки (штрафы, пени) и иные финансовые санкции по договорам участия в долевом строительстве, в том числе указанные в части 9 статьи 4 Закона № 214-ФЗ, не начисляются и, соответственно, не взыскиваются. За период с 1 июля 2023 г. до 31 декабря 2024 г. включительно размер неустойки (штрафа, пени), иных финансовых санкций по договорам участия в долевом строительстве исчисляется исходя из текущей ключевой ставки Центрального банка Российской Федерации, действующей на день исполнения обязательств, но не выше ключевой ставки Центрального банка Российской Федерации, действовавшей по состоянию на 1 июля 2023 г. В соответствии с частью 9 статьи 4 Закона № 214-ФЗ, на которую имеется ссылка в пунктах 1 и 2 Постановления № 326,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Законом № 214-ФЗ. К числу названных финансовых санкций относятся предусмотренные пунктом 6 статьи , статьями и Закона о защите прав потребителей неустойка за просрочку выполнения требований потребителя и штраф, на применение которых указано в части 9 статьи 4 Закона № 214-ФЗ. С учетом изложенного, проанализировав приведенные нормы в их системной связи, суд находит основания для применения к застройщику моратория, введенного Постановлением № 326. Таким образом, расчет неустойки должен быть произведен следующим образом из расчета ключевой ставки ЦБ РФ по состоянию на 1 июля 2023 г. - 7,5 % годовых, до момента вступления в силу нормативного акта, то есть до 21 марта 2024 г. включительно. С 1 сентября 2024 г. размер неустойки (пеней) за нарушение застройщиком срока устранения недостатков (дефектов) объекта долевого строительства (в том числе по договорам участия в долевом строительстве, заключенным до указанной даты) определяется по формуле (ч. 8 ст. 7 Закона N 214-ФЗ; ст.2, 3 Закона N 266-ФЗ): Размер неустойки = Стоимость расходов на устранение недостатка (дефекта) (либо цена договора, если выявленные недостатки (дефекты) могут служить основанием для признания объекта долевого строительства (жилого помещения) непригодным для проживания) x 2 x 1/300 ставки рефинансирования Банка России, действовавшей в период нарушения x Количество дней просрочки. Таким образом, подлежит взысканию неустойка с ответчика в пользу истца за период с 18 сентября 2023 года по 21 марта 2024 года - 185 дней. Расчет неустойки выглядит следующим образом: 138 342,78 руб. * 7,5 % / 365 * 185 = 5 258,92 руб. Гражданское законодательство предусматривает неустойку в качестве способа обеспечения обязательств и меры имущественной ответственности за их неисполнение или ненадлежащее исполнение, и суду предоставлено право снижения размера неустойки в целях устранения явной ее несоразмерности последствиям нарушения обязательств независимо от того, является неустойка законной или договорной. Согласно пункту 1 статьи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Таким образом, неустойка является мерой ответственности за неисполнение или ненадлежащее исполнение обязательств, направленной на восстановление нарушенного права. При этом, неустойка может быть предусмотрена законом или договором. Предусмотренная статьей 6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неустойка имеет гражданско-правовую природу и является предусмотренной законом мерой ответственности за ненадлежащее исполнение обязательств. Согласно п. 1 ст. 333 ГК РФ , если подлежащая уплате неустойка явно несоразмерна последствиям нарушения обязательства, суд вправе уменьшить неустойку. Оснований для снижения неустойки суд не усматривает.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Расчет штрафа имеет следующий вид: (138 342,78 руб. + 10 000 руб. + 5 258,92 руб.) * 5 % = 7 680,08 руб. Таким образом, суд приходит к выводу о взыскании штрафа в размере 7 680,08 руб. Исполнение решения суда в части взыскания финансовых санкций следует отсрочить до дня отмены ограничений, установленных Постановлением № 326.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истцом понесены расходы по оплате услуг представителя в размере 40 000 рублей, что подтверждается представленными в суд документами: договором об оказании юридических услуг № ЮС14-07/2023 от 14 июля 2023 года, справкой по операции Сбербанк Онлайн на сумму 40 000 руб. от 5 июня 2024 года. В силу указания закона (ст. 100 ГПК РФ ) в каждом конкретном случае суду при взыскании таких расходов надлежит определять разумные пределы, исходя из обстоятельств дела. Установление размера и порядка оплаты услуг представителя относится к сфере усмотрения доверителя и поверенного и определяется договором. Суд, в соответствии с действующим законодательством, не может вмешиваться в эту сферу, однако может ограничить взыскиваемую в возмещение соответствующих расходов сумму, если сочтет ее чрезмерной с учетом конкретных обстоятельств, используя в качестве критерия разумность понесенных расходов. Неразумными могут быть сочтены значительные расходы, не оправданные ценностью подлежащего защите права либо несложность процесса. Взыскание расходов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требований статьи (часть 3) Конституции Российской Федерации. Именно поэтому в части 1 статьи 100 ГПК РФ речь идет, по существу, об обязанности суда установить баланс между правами лиц, участвующих в деле. Вместе с тем, вынося мотивированное решение о взыскании сумм в возмещение соответствующих расходов, суд не вправе уменьшить его произвольно, тем более, если другая сторона не представляет доказательства чрезмерности взыскиваемых с нее расходов (пункт 2 определения Конституционного Суда Российской Федерации от 21 декабря 2004 года № 454-О). Определяя размер подлежащих возмещению расходов на оплату услуг представителя, суд учитывает степень сложности данного дела, объем совершенных процессуальных действий представителем, связанных с составлением претензии и направлении ее, составлении искового заявления, участием в подготовке к судебному заседанию и участия в судебных заседаниях суда первой инстанции, а также принцип разумности и соразмерности, находит подлежащим взысканию с ответчика в пользу истца расходы на оплату услуг представителя в сумме 30 000 рублей, что, по мнению суда, соответствует объему оказанных услуг. При этом суд учитывает, что согласно решению Совета Адвокатской палаты Республики Башкортостан от 26 июня 2023 года минимальная ставка вознаграждения за составление искового заявления составляет от 10 000 руб. за документ, участие адвоката в суде первой инстанции от 15 000 руб. за один день занятости, но не менее 60 000 руб. за участие в суде первой инстанции. При этом суд учитывает обстоятельства дела, а именно, сложность и продолжительность дела, объем оказанной представителем юридической помощи, сложившемуся в данной местности уровню оплату услуг адвокатов по представлению интересов доверителей в гражданском процессе и другим факторам, определяющим их размер, а также тот факт, что наличие квалифицированной юридической помощи в конечном итоге привело истца к ценному благу - удовлетворению исковых требований истца. Согласно абзацу 8 статьи 94 ГПК РФ к издержкам, связанным с рассмотрением дела, относятся связанные с рассмотрением дела почтовые расходы, понесенные сторонами. Из материалов дела следует, что ФИО1 понесены почтовые расходы по отправке ответчику искового заявления в сумме 115,90 руб., что также подтверждается кассовым чеком, отчетом об отслеживании почтового отправления. Указанные почтовые расходы также подлежат взысканию с ООО СЗ «АгроСтройИнвест» в пользу ФИО1 В силу ч. 1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соответствии с положениями абз. 2 ч. 2 ст. 85 ГПК РФ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 учетом положений ч. 1 ст. 96 и ст. 98 настоящего Кодекса. Определением Советского ра йонного суда г. Уфы РБ от 10 июля 2024 года была назначена экспертиза, расходы по проведению которой были возложены на ответчика ООО СЗ «АгроСтройИнвест». Согласно заявлению ООО «Региональное бюро независимой экспертизы и оценки «Стандарт» от 16 декабря 2024 года стоимость расходов на проведение экспертизы составила 68 800 руб. Данных об оплате сторонами расходов по экспертизы в материалах дела не имеется. Согласно п.20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при неполном (частичном) удовлетворении имущественных требований, подлежащих оценке, судебные издержки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 (статьи , ГПК Российской Федерации, статьи , КАС Российской Федерации, статья АПК Российской Федерации). В связи с вышеизложенным, принимая во внимание, что материально-правовые исковые требования ФИО1 к обществу с ограниченной ответственностью «Специализированный застройщик «АгроСтройИнвест» о взыскании стоимости устранения недостатков по существу удовлетворены, расходы по оплате производства экспертизы в сумме 68 800 руб. подлежат взысканию с ООО СЗ «АгроСтройИнвест». Также суд учитывает, что оснований для снижения судебных расходов на проведение экспертизы является неправильным, противоречащим нормам процессуального права, поскольку действующий Гражданский процессуальный кодекс Российской Федерации не предусматривает возможности снижения судебных расходов по экспертизе. Более того, экспертная организация, являющаяся юридическим лицом, самостоятельно устанавливает стоимость работ, нормо-часа экспертов, учитывая, что экспертной организацией работы были проведены в полном объеме, работа должна быть оплачена. В соответствии с ч. 1 ст. 103 ГПК РФ государственная пошлина, от уплаты которой истец освобожден, взыскивается с ответчика, не освобожденного от уплаты судебных расходов в федеральный бюджет пропорционально удовлетворенной части исковых требований. С учетом изложенного, с ответчика подлежит взысканию в доход местного бюджета государственная пошлина в размере 5 608,03 руб., от уплаты которой был освобожден истец при подаче иска. Руководствуясь ст. ст. , - 198 ГПК РФ , суд Р Е Ш И Л: исковые требования ФИО1 к обществу с ограниченной ответственностью «Специализированный застройщик «АгроСтройИнвест» о взыскании стоимости устранения недостатков, неустойки, судебных расходов, компенсации морального вреда, штрафа, удовлетворить частично. Взыскать с общества с ограниченной ответственностью «Специализированный застройщик «АгроСтройИнвест» (ОГРН &lt;***&gt;, ИНН &lt;***&gt;, адрес местонахождения: ...) в пользу ФИО1 (&lt; дата &gt; года рождения, уроженца ..., паспорт ... ..., выдан &lt; дата &gt; ..., код подразделения ... - стоимость устранения недостатков в размере 138 342,78 руб.; - неустойку за период с 18 сентября 2023 года по 21 марта 2024 года в размере 5 258,92 руб.; - компенсацию морального вреда в размере 10 000 руб.; - штраф в размере 7 680,08 руб.; - расходы на оплату услуг представителя в размере 30 000 руб.; - расходы на составление заключения специалиста в размере 20 000 руб.; - почтовые расходы в размере 115,90 руб.; Отсрочить исполнение решения суда в части взыскании финансовых санкций до дня отмены ограничений, установленных Постановлением Правительства Российской Федерации от 18 марта 2024 года № 326. В удовлетворении исковых требований ФИО1 к обществу с ограниченной ответственностью «Специализированный застройщик «АгроСтройИнвест» в остальной части отказать. Взыскать с общества с ограниченной ответственностью «Специализированный застройщик «АгроСтройИнвест» (ОГРН &lt;***&gt;, ИНН &lt;***&gt;, адрес местонахождения: 450097, &lt;...&gt;) в пользу местного бюджета государственную пошлину в размере 5 608,03 рублей. Взыскать с общества с ограниченной ответственностью «Специализированный застройщик «АгроСтройИнвест» (ОГРН &lt;***&gt;, ИНН &lt;***&gt;, адрес местонахождения: 450097, &lt;...&gt;) в пользу Общества с ограниченной ответственностью «региональное бюро независимой экспертизы и оценки «Стандарт» (ИНН &lt;***&gt;) расходы на проведение экспертизы в размере 68 800 рублей. Решение может быть обжаловано в судебную коллегию по гражданским делам Верховного Суда Республики Башкортостан через Советский районный суд г. Уфы Республики Башкортостан в течение месяца со дня принятия решения судом в окончательной форме. Председательствующий Т.М.Сулейманов Мотивированное решение изготовлено 5 марта 2025 года. Подлинник решения подшит в гражданское дело № 2-23/2025 Советского районного суда г. Уфы РБ Суд: Советский районный суд г. Уфы (Республика Башкортостан) (подробнее) Ответчики: Общество с ограниченной ответственностью Специализированный застройщик "АгроСтройИнвест" (подробнее) Судьи дела: Сулейманов Т.М. (судья) (подробнее) Последние документы по делу: Решение от 20 марта 2025 г. по делу № 2-23/2025 Решение от 25 марта 2025 г. по делу № 2-23/2025 Решение от 10 марта 2025 г. по делу № 2-23/2025 Решение от 18 февраля 2025 г. по делу № 2-23/2025 Решение от 21 января 2025 г. по делу № 2-23/2025 Решение от 21 января 2025 г. по делу № 2-23/2025 Решение от 8 января 2025 г. по делу № 2-23/2025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