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составе смывов с поверхностей весов черного цвета (объект 2), изъятых «…ДД.ММ.ГГ в ходе осмотра места происшествия по адресу: &lt;адрес&gt;, г.о. Люберцы, р.&lt;адрес&gt;, ул. &lt;адрес&gt;…», содержатся: - наркотическое средство – героин (диацетилморфин), в следовых количествах (массой менее 0,0001 г). Героин (диацетилморфин) внесен в Список 1 (раздел «Наркотические средства») «Перечня наркотических средств, психотропных веществ и их прекурсоров, подлежащих контролю в Российской Федерации», утвержденный Постановлением Правительства РФ № от ДД.ММ.ГГ, с последующими изменениями, утвержденными Правительством Российской Федерации. - наркотическое средство – метадон (фенадон, долофин), в следовых количествах (массой менее 0,0001 г). Метадон (фенадон, долофин) внесен в Список 1 (раздел «Наркотические средства») «Перечня наркотических средств, психотропных веществ и их прекурсоров, подлежащих контролю в Российской Федерации», утвержденный Постановлением Правительства Российской Федерации № от ДД.ММ.ГГ, с учетом последующих изменений, утвержденных постановлениями Правительства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составе смывов с поверхностей весов серого цвета (объект 3), изъятых «…ДД.ММ.ГГ в ходе осмотра места происшествия по адресу: &lt;адрес&gt;, г.о. Люберцы, р.&lt;адрес&gt;, ул. &lt;адрес&gt;…», содержатся: - наркотическое средство – героин (диацетилморфин), в следовых количествах (массой менее 0,0001 г). Героин (диацетилморфин) внесен в Список 1 (раздел «Наркотические средства») «Перечня наркотических средств, психотропных веществ и их прекурсоров, подлежащих контролю в Российской Федерации», утвержденный Постановлением Правительства РФ № от ДД.ММ.ГГ, с последующими изменениями, утвержденными Правительством Российской Федерации. - наркотическое средство – метадон (фенадон, долофин), в следовых количествах (массой менее 0,0001 г). Метадон (фенадон, долофин) внесен в Список 1 (раздел «Наркотические средства») «Перечня наркотических средств, психотропных веществ и их прекурсоров, подлежащих контролю в Российской Федерации», утвержденный Постановлением Правительства Российской Федерации № от ДД.ММ.ГГ, с учетом последующих изменений, утвержденных постановлениями Правительства Российской Федерации. - трамадол (трамал) ((+/-)-транс-2-[(диметиламино)метил]-1-(м-метоксифенил) циклогексанол), в следовых количествах (массой менее 0,0001 г). Трамадол (трамал) ((+/-)-транс-2-[(диметиламино)метил]-1-(м-метоксифенил)циклогексанол) включен в Список сильнодействующих веществ (Постановление Правительства Российской Федерации от ДД.ММ.ГГ № &lt;адрес&gt; «Об утверждении списков сильнодействующих и ядовитых веществ для целей статьи 234 и других статей Уголовного кодекса Российской Федерации, а также крупного размера сильнодействующих веществ для целей статьи Уголовного кодекса Российской Федерации»), с последующими изменениями, утвержденными Правительством Российской Федерации. В процессе исследования израсходовано: 0,1 г от объекта 1; смывы с поверхностей объектов 2,3 израсходованы полностью, объекты 4-7 не исследовались по запросу инициатора. После проведения экспертизы все вещественные доказательства помещены в соответствующие упаковки (полимерная емкость, сверток из пакета), которые заклеены отрезками липкой ленты и отрезками бумаги с оттисками прямоугольного штампа: «№» ЭКЦ ГУ МВД России по Московской области, номером заключения, датой и подписью эксперта (т. 1 л.д.110-112); - протоколом осмотра предметов от ДД.ММ.ГГ и фототаблицей к нему, согласно которому осмотрен конверт, в котором находится контейнер из полимерного материала, закрытый крышкой из полимерного материала. На момент осмотра целостность контейнера не нарушена. Контейнер не вскрывался. Также осмотрен сверток (полимерный пакет), в котором находится рулон полиэтиленовых пакетов, электронные весы в количестве – 2 шт. На момент осмотра целостность свертка (полимерного пакета) не нарушена. Сверток (полимерный пакет) не вскрывался. Осмотренные предметы признаны вещественными доказательствами по делу (т.1 л.д.114-116, т. 1 л.д. 117-120) - протоколом осмотра предметов от ДД.ММ.ГГ и фототаблицей к нему, согласно которому осмотрен мобильный телефон марки «Техноспарк 8П», изъятый в ходе осмотра места происшествия по адресу: МО, г.о. Люберцы, р.&lt;адрес&gt;. На момент осмотра доступ к данному мобильному телефону ограничен, требуется ввод графического пароля: «1-4-7-8-5-2-3», который Г. А. был добровольно сообщен при проведении его допроса в качестве подозреваемого. Дата и время на мобильном телефоне соответствуют действительности. Далее объектом осмотра является приложение «WhatsApp», при просмотре которого было установлено, что в нем имеется аккаунт «Леруа»», привязанный к абонентскому номеру телефона &lt;***&gt; (абонентский номер телефона, принадлежащий Г. А. При просмотре вышеуказанного аккаунта было установлено, что в нем во вкладке «Чаты» имеется переписка с контактом «Димон Астрахань» (данный контакт имеет абонентский номер телефона &lt;***&gt;) и было обнаружено входящее сообщение в 00 часов 26 минут ДД.ММ.ГГ, - «ФИО5! Нет нечего поправится?». Также в приложение «WhatsApp» во вкладке «Чаты» имеется переписка с контактом «МАГОМЕДОВИЧ» (абонентский номер телефона &lt;***&gt;), на момент осмотра какие-либо сообщения отсутствуют. Более какой-либо информации, имеющей значение для уголовного дела, в приложение «WhatsApp» не обнаружено. При открытии приложения «Контакты» контакта с именем «М.» обнаружено не было, но были обнаружены следующие контакты: «Магомедович» (абонентский номер телефона &lt;***&gt;), «Прямой Мага» (абонентский номер телефона &lt;***&gt;), «С.Б.М.» (абонентский номер телефона &lt;***&gt;). Далее осмотрено приложение «Галерея», в котором имеются альбомы: «Камера», «Скриншот», «Status», «Видео», «Другой альбом». При открытии «Другой альбом» было установлено, что в нем имеется альбом «WhatsApp Images» и «WhatsApp Video». При открытии альбома «WhatsApp Images» было установлено, что в данном альбоме находится 58 изображений, среди которых имеются 4 изображения с участками местности за ДД.ММ.ГГ, а также 2 изображения, на которых изображены свертки, обмотанные фольгой. Какие-либо координаты и пояснительные надписи на вышеуказанных изображениях отсутствуют. При открытии приложения «Яндекс.Карты», в истории поиска имеются разные координаты. При открытии приложения «Telegram», было установлено, что доступ к данному приложению ограничен, требуется ввод кода. Осмотренный мобильный телефон признан вещественным доказательством по делу (т.1, л.д.164-180, т. 1 л.д. 181-182); - протоколом осмотра предметов от ДД.ММ.ГГ и фототаблицей к нему, согласно которому осмотрен мобильный телефон в корпусе синего цвета с маркировочными обозначениями «TECNO SPARK». Из корпуса мобильного телефона извлечены SIM-карта, имеющая маркировочные обозначения «024 077 2127», SD-карта, имеющая маркировочные обозначения «SanDisk, 2 GB». Осмотром установлено: Мобильный телефон с помощью интерфейсного кабеля подключался к стендовому компьютеру специалиста. SIM-карта подключались к стендовому компьютеру специалиста с помощью USB-устройства для чтения SIM-карт «ACR39T-A1». SD-карта подключалась к стендовому компьютеру специалиста с помощью USB-устройства для чтения флэш-карт. С помощью программного обеспечения «Cellebrite UFED 7.68.0.809» производилось извлечение информации из памяти мобильного телефона. Затем с помощью программного обеспечения «Мобильный Криминалист «Эксперт» Плюс 6.0.0.300» среди извлеченной информации из памяти мобильного телефона, в памяти SIM-кары и SD-карты производился поиск информации, вводимой абонентами, а также информации, накопленной в ходе работы в сетях сотовой связи среди извлеченной информации из памяти мобильного телефона. В ходе осмотра был установлен код-пароль (2435) от приложения атрибутирующего себя как «Telegram». Обнаруженная информация была записана на DVD-R диск закрытием сессии записи, промаркированный как «Приложение № №, 2024» (Приложение №) (т.1, л.д.184-187); - протоколом осмотра предметов от ДД.ММ.ГГ и фототаблицей к нему, согласно которому осмотрен конверт, в котором находится DVD-R диск, на который в ходе осмотра предметов ДД.ММ.ГГ была скопирована и записана информация, обнаруженная в памяти мобильного телефона марки «TECNO SPARK 8P», принадлежащего Г. А., SIM-карты, имеющей маркировочные обозначения «024 077 2127», SD-карты, имеющей маркировочные обозначения «SanDisk, 2 GB». На момент осмотра целостность бумажного конверта не нарушена. При вскрытии бумажного конверта в нем обнаружены: DVD-R диск, промаркированный как: «Приложение № №». Далее объектом осмотра является DVD-R диск, промаркированный как: «Приложение № №». При помещении диска в дисковод персонального компьютера установлено, что в корневой папке диска находятся 3 папки со следующими именами: «SIM-карта», «Карта памяти», «Мобильный телефон». При открытии папки «SIM-карта» и папки «Карта памяти» какой-либо информации, имеющей значение для уголовного дела, обнаружено не было. При открытии папки «Мобильный телефон» было обнаружено, что в данной папке находится 2 папки со следующими именами: «Telegram» и «Приложения». При открытии папки «Telegram» какой-либо информации, имеющей значение для уголовного дела, обнаружено не было. При открытии папки с именем «Приложения» было установлено, что в данной папке находятся 2 папки со следующими именами: «WhatsApp Messenger backup.files», «WhatsApp Messenger.files» и 2 файла со следующими именами: «WhatsApp Messenger backup.files», «WhatsApp Messenger.files». При открытии папки с именем «WhatsApp Messenger backup.files» было установлено, что в данной папке находится папка с именем «1», при открытии которой было обнаружено, что в данной папке находятся 5 папок со следующими именами: «Аудиофайлы», «Видео», «Документы», «Другие файлы», «Изображения». При открытии папки с именем «Аудиофайлы» было установлено, что в данной папке находится 29 аудиофайлов. При открытии аудиофайла «PTT-20240728-WA0021.opus» имеется запись со следующим содержанием: «ну я вместе с упаковкой видишь это как его взвесил, значит там 19 грамм с половиной я вижу без упаковки правильно»; При открытии аудиофайла «PTT-20240728-WA0028.opus» имеется запись со следующим содержанием: «начальник, адреса когда делать скажи мне сейчас» При открытии папки с именем «Изображения» было установлено, что в данной папке находится 132 изображения, следующего содержания: свертки, обмотанные фольгой; зажигалка черного цвета и сверток, обмотанный прозрачной пленкой; изображения участков местности. При открытии папки с именем «WhatsApp Messenger.files» было установлено, что в данной папке находится папка с именем «1», при открытии которой было обнаружено 6 папок со следующими именами: «Архивы», «Аудиофайлы», «Видео», «Документы», «Другие файлы», «Изображения». При открытии папки с именем «Аудиофайлы» было установлено, что в данной папке находится 29 аудиофайлов. При открытии аудиофайла «PTT-20240728-WA0021.opus» имеется запись со следующим содержанием: «ну я вместе с упаковкой видишь это как его взвесил значит там 19 грамм с половиной я вижу без упаковки правильно»; При открытии аудиофайла «PTT-20240728-WA0028.opus» имеется запись со следующим содержанием: «начальник, адреса когда делать скажи мне сейчас» При открытии папки с именем «Изображения» было установлено, что в данной папке находится 320 изображений, среди вышеуказанных изображений имеются изображения свертков, обмотанных фольгой; изображение зажигалки черного цвета и сверток, обмотанный прозрачной пленкой; изображения участков местности. Более какой-либо информации, имеющей значение для уголовного дела, обнаружено не было. Осмотренный DVD-R диск признан вещественным доказательством по делу (т.1 л.д.191-207, т. 1 л.д. 208-210); - постановлением о предоставление результатов оперативно – розыскной деятельности дознавателю, органу дознания, следователю или суду от ДД.ММ.ГГ, согласно которому переданы результаты ОРМ «Обследование помещений, зданий, сооружений, участков местности и транспортных средств», проведенного по адресу: &lt;адрес&gt;, г.о. Люберцы, р.&lt;адрес&gt;, ул.&lt;адрес&gt; (т. 1 л.д. 22; - постановлением судьи Люберецкого городского суда № от ДД.ММ.ГГ о проведении ОРМ «Обследование помещений, зданий, сооружений, участков местности и транспортных средств» по адресу: &lt;адрес&gt;, г.о. Люберцы, р.&lt;адрес&gt;, ул.&lt;адрес&gt; (т. 1 л.д.23); - актом обследования помещений, зданий, сооружений, участка местности, транспортного средства от ДД.ММ.ГГ, согласно которому ДД.ММ.ГГ в период с 20 часов 48 минут по 21 час 27 минут в присутствии двух понятых с участием ФИО4, на основании Постановления № от ДД.ММ.ГГ, было произведено обследование по адресу: &lt;адрес&gt;, г.о. Люберцы, р.&lt;адрес&gt;, ул. &lt;адрес&gt;, в ходе которого в комнате, которая расположена прямо от входа, в левом дальнем углу от входа стоит стол, на котором обнаружен пластиковый контейнер внутри которого находится вещество комкообразное темного цвета. В этом же контейнере обнаружен упаковочный материал, на этом же столике обнаружены электронные весы серебристого цвета, мобильный телефон марки «Техно Спарк 8Р» в корпусе синего цвета IMEI1:№, IMEI2:№, электронные весы черного цвета и упаковочный материал. ФИО4 пояснил, что в обнаруженном контейнере находится наркотическое средство «героин», которое он хранил с целью последующего сбыта третьим лицам через тайники-закладки (т.1, л.д.24-28); - справкой об исследовании № от ДД.ММ.ГГ, согласно выводам которой в составе представленного на исследование вещества (объект 1), массой 177,9 г, содержатся - наркотическое средство – героин (диацетилморфин); трамадол (трамал) ((+/-)-транс-2-[(диметиламино)метил]-1-(м-метоксифенил)циклогексанол). В процессе исследования израсходовано 0,1 г от объекта 1. (т.1 л.д.47); - рапортом оперуполномоченного ОНК МУ МВД России «Люберецкое» Н.К.А., зарегистрированным в КУСП № от ДД.ММ.ГГ об обстоятельствах задержания ФИО4 по адресу: &lt;адрес&gt;, г.о. Люберцы, р.&lt;адрес&gt;, ул.&lt;адрес&gt; (т. 1 л.д. 21). Анализируя все обстоятельства дела в совокупности, суд приходит к выводу, что вина подсудимого ФИО4 в инкриминируемом ему преступлении полностью нашла своё подтверждение. Оценивая вышеперечисленные доказательства, в том числе письменные материалы дела, вещественные доказательства, суд приходит к выводу о том, что они собраны надлежащим должностным лицом в соответствии с действующими нормами уголовно-процессуального законодательства, каких-либо существенных нарушений закона при их составлении, которые могли бы повлечь признание их недопустимыми доказательствами по делу, суд не усматривает, в связи с чем, суд признает их относимыми и допустимыми доказательствами по делу, а потому считает возможным положить их в основу приговора. Все экспертизы по настоящему уголовному делу проведены компетентными лицами, соответствуют требованиям закона и ст. 204 УПК РФ , заключения экспертов оформлены надлежащим образом, выводы экспертиз являются научно обоснованными. Оснований ставить под сомнение изложенные в заключениях выводы не имеется. Давая оценку показаниям свидетелей, суд считает необходимым положить их в основу приговора, поскольку они являются последовательными, не содержат значимых для дела существенных противоречий, согласуются между собой, а также с другими доказательствами по делу, исследованными в судебном заседании, относительно места, времени совершения ФИО4 преступления. В судебном заседании установлено отсутствие возможных мотивов для оговора подсудимого со стороны свидетелей. Суд не находит оснований сомневаться в достоверности приведенных показаний свидетелей, неприязненных отношений свидетели к подсудимому не имеют, никакой заинтересованности в исходе дела у них нет, в связи с чем, оснований не доверять их показаниям у суда не имеется. Оценивая признательные показания подсудимого ФИО4 суд им доверяет, поскольку его показания логичны, подробны, согласуются с показаниями свидетелей и другими доказательствами по делу, а также объективно подтверждаются материалами уголовного дела и вещественными доказательствами. ФИО4 давал показания добровольно, допрашивался в присутствии защитника, переводчика, перед началом допроса ему разъяснялась ст. 51 Конституции РФ, он был предупрежден о том, что его показания могут быть использованы в качестве доказательств по уголовному делу, в том числе, и при последующем отказе от этих показаний, каких-либо замечаний относительно несогласия с текстом, изложенным следователем в протоколах допросов, подсудимый не делал, об оказании на него давления со стороны следователя либо оперативных сотрудников, не ссылался. В судебном заседании подсудимый указанные показания подтвердил. Оперативно-розыскные мероприятия проведены для решения задач, определенных ст. 2 Федерального закона от 12.08.1995 № 144-ФЗ «Об оперативно-розыскной деятельности», при наличии оснований и с соблюдением условий, предусмотренных ст. ст. 7, 8 указанного Федерального закона, то есть для пресечения противоправного деяния, в связи с имевшимися у органа, осуществляющего оперативно-розыскную деятельность, сведений об участии в незаконном обороте наркотических средств, при наличии умысла на незаконный сбыт наркотических средств, сформировавшегося независимо от деятельности сотрудников органов, осуществляющих оперативно-розыскную деятельность. Результаты оперативно-розыскной деятельности отвечают требованиям, предъявляемым УПК РФ к доказательствам, в установленном законом порядке переданы в распоряжение органа предварительного следствия и послужили основой для формирования доказательств, что полностью отвечает требованиям УПК РФ. Суд квалифицирует действия ФИО4 по ч. 3 ст. , п. «г» ч. 4 ст. 228.1 УК РФ как покушение на незаконный сбыт наркотических средств, с использованием информационно-телекоммуникационных сетей (включая сеть «Интернет»), группой лиц по предварительному сговору, в крупном размере, то есть умышленные действия, непосредственно направленные на незаконный сбыт наркотических средств, с использованием информационно-телекоммуникационных сетей (включая сеть «Интернет»), группой лиц по предварительному сговору, в крупном размере, при этом преступление не было доведено до конца по независящим от него обстоятельствам. Согласно ч.2 ст. 35 УК РФ преступление признается совершенным группой лиц по предварительному сговору, если в нем участвовали лица, заранее договорившиеся о совместном совершении преступления. В соответствии с действующим законодательством, уголовная ответственность за незаконный сбыт наркотических средств, совершенные группой лиц по предварительному сговору, наступает и в тех случаях, когда согласно предварительной договоренности между соучастниками непосредственную передачу наркотика осуществляет один из них. Суд считает, что о наличии у подсудимого предварительного сговора с неустановленными лицами на совершение инкриминированного преступления свидетельствуют предварительная договоренность соучастников, распределение ролей и фактические действия ФИО4 согласно отведенной ему роли (получение, организация его хранения с соблюдением мер конспирации, и непосредственный сбыт путем проведения тайников-закладок вышеуказанного наркотического средства в крупном размере для последующего непосредственного распространения потенциальным приобретателям), за выполнение которой ФИО6 полагалось денежное вознаграждение. Квалифицирующий признак «с использованием информационно-телекоммуникационных сетей (включая сеть «Интернет»)» суд усматривает в том, что связь между ФИО4 и соучастниками в ходе совершения преступления, как для приобретения наркотических средств для их последующего сбыта, так и непосредственного сбыта, обеспечивалась с использованием информационно-телекоммуникационной сети «Интернет», а именно с использованием мобильных телефонов, являющихся техническими средствами с функцией подключения к сети «Интернет», посредством обмена сообщениями в заранее установленном на мобильных телефонах приложении-мессенджере «What"s App», предназначенного для передачи информации между пользователями посредством сети «Интернет». Вид и размер наркотических средств подтвержден заключением химической экспертизы. Поскольку подсудимый был задержан сотрудниками полиции, а наркотическое средство изъято сотрудниками правоохранительных органов, в связи с чем, он не смог довести свой преступный умысел до конца по независящим от него обстоятельствам, действия подсудимого по преступлению квалифицируется как покушение на сбыт наркотического средства. Обстоятельств, исключающих преступность и наказуемость деяния, не имеется. При назначении наказания суд учитывает характер и степень общественной опасности совершенного преступления, личность подсудимого, обстоятельства, смягчающие и отягчающие наказание, влияние назначенного наказания на исправление осужденного и на условия жизни его семьи. &lt;...&gt; &lt;...&gt; Анализируя заключение эксперта и поведение ФИО4 в судебном заседании, суд полагает, что оснований сомневаться в способности подсудимого осознавать фактический характер и общественную опасность своих действий и руководить ими у суда не имеется. Суд признает его вменяемым. &lt;...&gt; Обстоятельством, отягчающим наказание ФИО4 в соответствии со ст. 63 УК РФ является рецидив преступлений, в связи с чем, при определении размера наказания положения ч.1 ст. 62 УК РФ применению не подлежат. С учетом данных о личности подсудимого, степени общественной опасности совершенного преступления, конкретных обстоятельств его совершения, наличия смягчающих и отягчающего наказание обстоятельств, суд приходит к выводу, что его исправление ФИО4 возможно только в условиях реальной изоляции от общества, в связи с чем, назначает ему наказание в виде лишения свободы. Вместе с тем, с учетом установленных по делу ряда смягчающих наказание обстоятельств, суд считает возможным не назначать дополнительные виды наказаний в виде штрафа и лишения права занимать определенные должности или заниматься определенной деятельностью. Учитывая фактические обстоятельства дела, а также то, что по делу не установлено обстоятельств, связанных с целями и мотивами преступления, которые существенно уменьшили степень общественной опасности преступления или личность подсудимого суд не находит оснований для применения положений ч.6 ст. УК, ст. , ст. 73 УК РФ , а также для применения ч. 3 ст. 68 УК РФ и назначения наказания менее одной третьей части максимального срока наиболее строгого вида наказания. Суд приходит к выводу, что более мягкое наказание не будет способствовать целям восстановления социальной справедливости, исправления подсудимого и предупреждения совершения им новых преступлений. При определении размера наказания суд учитывает положения ч.3 ст. УК, так как действия ФИО4 носят неоконченный характер содеянного, а также положения ч. 1, 2 ст. 68 УК РФ , поскольку в его действиях установлен рецидив преступлений. В соответствии с п. «в» ч. 1 ст. 58 УК РФ отбывать наказание ФИО4 надлежит в исправительной колонии строгого режима. Разрешая вопрос о зачёте в срок отбывания наказания времени содержания подсудимого под стражей, суд учитывает, что преступные действия подсудимого ФИО4 были пресечены 10.09.2024, и с этого момента последний был фактически задержан. Каких-либо данных об освобождении подсудимого с момента фактического задержания до оформления протокола задержания материалы уголовного дела не содержат. По делу имеются процессуальные издержки в виде расходов на оплату труда адвоката Дудина А.В., осуществлявшей защиту обвиняемого ФИО4 на стадии предварительного следствия по назначению следователя в размере 7 912 рублей, и расходы на оплату труда адвоката Пальчикова А.А., осуществляющего защиту ФИО4 в суде в сумме 7 912 руб. В соответствии с ч. 1 ст. 132 УПК РФ , учитывая то обстоятельство, что в силу ст. 51 УПК РФ ФИО4 является лицом, не владеющим языком, на котором ведется производство по уголовному делу, участие защитника является обязательным, суд постановляет взыскать данные процессуальные издержки с федерального бюджета. В соответствии со ст. ст. , ч. 1 п. 12 УПК РФ суд разрешает судьбу вещественных доказательств. При этом изъятый в ходе осмотра месте происшествии принадлежащий ФИО4 &lt;...&gt;, признанный по делу вещественным доказательством, согласно п. 1 ч. 3 ст. 81 УПК РФ , п. "г" ч. 1 ст. 104.1 УК РФ подлежит конфискации в доход государства, поскольку использовался последним для совершения преступления и принадлежал последнему. Руководствуясь ст.ст. , , , - 309 УПК РФ суд, ПРИГОВОРИЛ: признать Георгиеша Аурела виновным в совершении преступления, предусмотренного ч. 3 ст. , п. «г» ч. 4 ст. 228.1 УК РФ и назначить ему наказание в виде лишения свободы сроком на 10 (десять) лет, с отбыванием наказания в исправительной колонии строгого режима. Меру пресечения в виде заключения под стражу оставить без изменения до вступления приговора в законную силу. Срок отбывания наказания исчислять со дня вступления приговора в законную силу. Зачесть в срок отбывания наказания время содержания под стражей с 10.09.2024 до дня вступления приговора в законную силу, из расчета, произведенного в соответствии с ч. 3.2 ст. 72 УК РФ один день за один день отбывания в исправительной колонии строгого режима. &lt;...&gt; &lt;...&gt; &lt;...&gt; Освободить Георгиеша Аурела от уплаты процессуальных издержек. Приговор может быть обжалован в апелляционном порядке в Московский областной суд в течение 15 суток со дня провозглашения, а осужденным – в тот же срок со дня получения копии приговора. В случае подачи апелляционной жалобы осужденный вправе ходатайствовать о своем участии в рассмотрении дела судом апелляционной инстанции, подав письменно просьбу об этом в течение 15 суток со дня получения копии приговора. Также осужденный вправе пользоваться услугами избранного защитника, либо ходатайствовать о назначении защитника. Судья Ю.А. Терехова Суд: Люберецкий городской суд (Московская область) (подробнее) Подсудимые: Георгиеш Аурел (подробнее) Судьи дела: Терехова Юлия Александровна (судья) (подробнее) Последние документы по делу: Постановление от 15 сентября 2025 г. по делу № 1-78/2025 Приговор от 23 апреля 2025 г. по делу № 1-78/2025 Приговор от 22 апреля 2025 г. по делу № 1-78/2025 Приговор от 13 апреля 2025 г. по делу № 1-78/2025 Приговор от 27 марта 2025 г. по делу № 1-78/2025 Приговор от 25 марта 2025 г. по делу № 1-78/2025 Приговор от 18 марта 2025 г. по делу № 1-78/2025 Приговор от 4 марта 2025 г. по делу № 1-78/2025 Приговор от 3 марта 2025 г. по делу № 1-78/2025 Приговор от 25 февраля 2025 г. по делу № 1-78/2025 Приговор от 24 февраля 2025 г. по делу № 1-78/2025 Приговор от 10 февраля 2025 г. по делу № 1-78/2025 Приговор от 19 января 2025 г. по делу № 1-78/2025 Показать все документы по этому делу Судебная практика по: Контрабанда Судебная практика по применению норм ст. 200.1, 200.2, 226.1, 229.1 УК РФ Соучастие, предварительный сговор Судебная практика по применению норм ст. 34, 35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