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Псков</w:t>
      </w:r>
    </w:p>
    <w:p>
      <w:pPr>
        <w:spacing w:after="200"/>
        <w:jc w:val="center"/>
      </w:pPr>
      <w:r>
        <w:rPr>
          <w:rFonts w:ascii="Times New Roman" w:hAnsi="Times New Roman" w:eastAsia="Times New Roman" w:cs="Times New Roman"/>
          <w:b w:val="0"/>
          <w:i w:val="0"/>
          <w:sz w:val="22"/>
        </w:rPr>
        <w:t>25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исследовании трупа З. О.О. выявлены: черепно-мозговая травма: перелом костей основания черепа с разрывом атланто-окципитального сочленения и кровоизлиянием в желудочки мозга; множественные двухсторонние переломы ребер с разрывом аорты; травматический разрыв печени и селезенки; ссадины туловища и области правого плечевого сустава; кожные раны правой верхней конечности. Данные телесные повреждения возникли от действия тупых предметов (раны от действия осколков стекла), могли образоваться от удара о выступающие части салона автомашины 04.07.2024г при столкновении её с другой автомашиной, находятся в прямой причинно-следственной связи со смертью и повлекли тяжкий, опасный для жизни человека вред здоровью (п.6.1.26; 6.1.2 медицинских критериев определения степени тяжести вреда, причиненного здоровью человека, приказ Минздравсоцразвития РФ от 24.08.2008г. №194н) со смертельным исходом.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Смерть З. О.О. наступила от совокупности повреждений указанных в п.1 выводов. Давность наступления смерти около суток до исследования в морге.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 имеющимися телесными повреждениями потерпевшая жить и самостоятельно передвигаться не могла. 4.5. Указанные выше телесные повреждения могли образоваться у пассажира автомашины во время и при обстоятельствах, указанных в постановлении.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Признаков изменения положения тела после наступления смерти и волочения при исследовании не выявлено.</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При судебно-химическом исследовании части крови от трупа З. О.О. не обнаружен этиловый спирт; наркотические средства, психотропные вещества и их метаболиты в пределах чувствительности используемых методов - не обнаружены (Заключение эксперта №----- от 10.07.2024г, 19.07.2024г) (т.2, л.д.103-110); - заключением эксперта №----- от 20.09.2024, согласно которому:</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 З. А.В. по данным представленной медицинской документации имелись: открытая черепно-мозговая травма в виде кровоподтеков в области лица, переломов костей свода и основания черепа, костей лицевого скелета, кровоизлияния в мягкую мозговую оболочку с ушибом головного мозга; ушиб правого легкого, ушиб левой почки, ссадины нижних конечностей.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Данные телесные повреждения причинены тупыми предметами или ударах о таковые, могли образоваться в салоне автомобиля в условиях дорожно-транспортного происшествия, возможно, в срок, указанный в постановлении.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Вышеперечисленные телесные повреждения повлекли тяжкий опасный для жизни человека вред здоровью (6.1.2. медицинских критериев определения степени тяжести вреда, причиненного здоровью человека. Приложение к приказу Минздравсоцразвития РФ от 24.04.2008г. № 194H) (т.2, л.д.165-168); - заключением эксперта №----- от 04.09.2024, согласно которому:</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предоставленной видеозаписи «11 (2024-07-04 193900 - 2024-07-04 200000).avi» средняя скорость движения автомобиля «В.» на выбранном участке дороги между линиями №1 и №11 составила 72 ± 3,6 км/ч.</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предоставленной видеозаписи «11 (2024-07-04 193900 - 2024-07-04 200000).avi», на автомобиле «Л.» моргает лампочка левого сигнала поворота, расположенная с водительской стороны рядом с зеркалом бокового вида.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предоставленной видеозаписи «11 (2024-07-04 193900 - 2024-07-04 200000).avi» установить, работали ли на автомобиле «Л.» осветительные приборы, сигнализирующие о торможении, не представляется возможным, по причинам указанным в исследовательской части заключения эксперта.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предоставленной видеозаписи «11 (2024-07-04 193900 - 2024-07-04 200000).avi» с момента столкновения автомобиля «В.» с автомобилем «Л.» и до момента столкновения автомобиля «У.» с автомобилем «Л.», прошёл временной промежуток равный 1,15 секунды (т.2, л.д.204-214); - заключением эксперта №----- от 16.09.2024, согласно которому: 1) В данной дорожно-транспортной ситуации водитель автомобиля марки «Л.», г.р.з. -----, должен был руководствоваться требованиями п.10.1 ПДД РФ. 2) В данной дорожно-транспортной ситуации водитель автомобиля марки «В.», г.р.з. -----, должен был руководствоваться требованиями п.п. 9.10, 10.1 ПДД РФ. 3) В данной дорожно-транспортной ситуации водитель автомобиля марки «У.», г.р.з. ----- должен был руководствоваться требованиями п.10.1 ПДД РФ. 4) Предотвращение данного ДТП со стороны водителя автомобиля марки «В.», г.р.з. -----, зависело не от наличия или отсутствия у него технической возможности, а от выполнения им действий, регламентированных требованиями пунктов ПДД РФ, и в случае полного и своевременного выполнения требований пунктов 9.10 и 10.1 ПДД РФ он располагал возможностью предотвратить данное ДТП. 5) Водитель автомобиля марки «Л.», г.р.з. -----, не располагал технической возможностью предотвратить ДТП, так как у него отсутствовала возможность повлиять на механизм его развития. 6) При заданных исходных данных водитель автомобиля марки «У.», г.р.з. -----, не располагал технической возможностью предотвратить ДТП (т.2, л.д.230-239); - картой вызова скорой медицинской помощи №----- от 04.07.2024, согласно которой оказана помощь З. А.В. (т.3,л.д. 155-156). Исследовав представленные доказательства, суд находит их достаточными для установления вины подсудимой в совершении преступления. Все доказательства являются допустимыми, поскольку они добыты без нарушения требований уголовно-процессуального законодательства, достоверными и относящимися к исследуемым событиям. У суда не имеется оснований не доверять показаниям потерпевших, свидетелей, эксперта, которые последовательны, не имеют противоречий и взаимно дополняют друг друга. Стороной защиты и подсудимой не приведено данных о том, что у потерпевших, свидетелей имеются основания оговаривать подсудимую, не указано на обстоятельства, которые могли бы повлиять на объективность их показаний, не установлено таких обстоятельств и в ходе судебного разбирательства. Каких-либо противоречий в приведенных доказательствах, имеющих существенное значение для выводов суда о виновности подсудимой, не установлено, содержащиеся сведения полностью согласуются между собой. Каких-либо существенных противоречий в показаниях свидетелей, влияющих на правильность квалификации действий подсудимой, судом не установлено. Наличие незначительных расхождений в показаниях допрошенных судом лиц принимается судом в качестве субъективной оценки конкретным лицом тех или иных обстоятельств, не влияющих на квалификацию действий подсудимого. Таким образом, все доказательства, исследованные в ходе судебного разбирательства, проведённого в условиях состязательности, добыты в соответствии с требованиями уголовно-процессуального закона, каких-либо данных, указывающих на дефектность тех или иных доказательств обвинения, суду не представлено. Все экспертизы по настоящему делу назначены полномочным следователем с соблюдением требований уголовно-процессуального законодательства, проведены в государственных судебно-экспертных учреждениях, лицами, имеющими необходимый практический опыт и стаж экспертной работы, на основании совокупности представленных материалов, выводы которых научно аргументированы, подробно мотивированы, основаны на представленных для исследования объективных данных и согласуются с другими представленными в деле доказательствами, поэтому суд считает выводы экспертов в заключениях по проведенным по делу судебным экспертизам объективными. Квалификация экспертов сомнений у суда не вызывает, данные ими выводы научно обоснованы, понятны для толкования, не противоречивы и мотивированы, составлены на основе исследования объективных материалов дела. Содержание экспертных заключений полностью отвечает требованиям, предусмотренным ст. 204 УПК РФ и ст.25 Федерального закона РФ №73-ФЗ от 31.05.2001 «О государственной судебно-экспертной деятельности в РФ». Эксперты до проведения соответствующих исследований были предупреждены об уголовной ответственности за дачу заведомо ложного заключения, о чем имеются их подписи. Факт управления ФИО1 автомобилем марки «В.», государственный регистрационный знак -----, с 19 часов 35 минут по 19 часов 46 минут 04 июля 2024 года, её движение по ----- автодороги «-------», проходящей по территории ----- со стороны г. ----- в направлении г. -----, как и факт дорожно-транспортного происшествия с участием автомобилей под управлением ФИО1 и З. В.Д. сторонами не оспаривался. Являясь участником дорожного движения, ФИО1 обязана знать и соблюдать требования Правил дорожного движения Российской Федерации, являющихся едиными для всех участников дорожного движения, и соблюдать относящиеся к нему требования Правил. В соответствии с п. 9.10 ПДД РФ водитель должен соблюдать такую дистанцию до движущегося впереди транспортного средства, которая позволила бы избежать столкновения. В силу п. 10.1 ПДД РФ водитель должен вести транспортное средство со скоростью, не превышающей установленного ограничения, учитывая при этом интенсивность движения, особенности и состояние транспортного средства и груза, дорожные и метеорологические условия, в частности видимость в направлении движения. Скорость должна обеспечивать водителю возможность постоянного контроля за движением транспортного средства для выполнения требований Правил. При возникновении опасности для движения, которую водитель в состоянии обнаружить, он должен принять возможные меры к снижению скорости вплоть до остановки транспортного средства. Согласно п. 7 Постановления Пленум Верховного Суда РФ от 9 декабря 2008 года № 25 "О судебной практике по делам о преступлениях, связанных с нарушением правил дорожного движения и эксплуатации транспортных средств, а также с их неправомерным завладением без цели хищения" при решении вопроса о технической возможности предотвращения дорожно-транспортного происшествия судам следует исходить из того, что момент возникновения опасности для движения определяется в каждом конкретном случае с учетом дорожной обстановки, предшествующей дорожно-транспортному происшествию. Опасность для движения следует считать возникшей в тот момент, когда водитель имел объективную возможность ее обнаружить. В ходе судебного следствия подсудимая не оспаривала факт того, что вела свое транспортное средство со скоростью не менее 68.4 км/час, то есть со скоростью, не обеспечивающей водителю возможность постоянного контроля за движением транспортного средства для выполнения требований ПДД РФ, не выдержала необходимую дистанцию до движущегося впереди в попутном с ней направлении транспортного средства «Л.», г.р.з. -----, под управлением З. В.Д., которая позволила бы избежать столкновение. При сопоставлении требований, регламентирующих поведение участников дорожного движения в сложившейся дорожно-транспортной ситуации, с результатами проведенного исследования, эксперт Ш. О.Н. пришел к выводу, что в действиях водителя автомобиля «В.» усматриваются несоответствия требованиям п.п. 9.10, 10.1 ПДД РФ. Оценив в совокупности представленные доказательства, в том числе просмотрев видеозапись произошедшего ДТП, суд соглашается с выводами эксперта в данной части и приходит к выводу, что в действиях ФИО1 в рассматриваемой дорожной ситуации имело место нарушение указанных требований ПДД РФ. Сопоставляя действия водителя автомобиля марки «В.», г.р.з. -----, с требованиями пунктов ПДД РФ, с технической точки зрения в случае полного и своевременного выполнения требований пунктов 9.10 и 10.1 ПДД РФ ФИО1 располагала возможностью предотвратить ДТП. При таких обстоятельствах, суд соглашается с выводами экспертизы №----- о том, чтоводитель автомобиля «Л.» не располагал технической возможностью предотвратить ДТП, так как у него отсутствовала возможность повлиять на механизм его развития. При этом то обстоятельство, что в последний момент он увидел приближающийся сзади автомобиль «В.», не противоречит вышеуказанным выводам эксперта. В силу п. 22.9 ПДД РФ перевозка детей в возрасте младше 7 лет в легковом автомобиле, конструкцией которых предусмотрены ремни безопасности либо ремни безопасности и детская удерживающая система ISOFIX, должна осуществляться с использованием детских удерживающих систем (устройств), соответствующих весу и росту ребенка. Перевозка детей в возрасте от 7 до 11 лет (включительно) в легковом автомобиле, конструкцией которых предусмотрены ремни безопасности либо ремни безопасности и детская удерживающая система ISOFIX, должна осуществляться с использованием детских удерживающих систем (устройств), соответствующих весу и росту ребенка, или с использованием ремней безопасности. Установка в легковом автомобиле детских удерживающих систем (устройств) и размещение в них детей должны осуществляться в соответствии с руководством по эксплуатации указанных систем (устройств). При таких обстоятельствах довод потерпевшей В. И.Л. о том, что ее внучка З. А.В. неправильно перевозилась в автомобиле, поскольку детское кресло, в котором сидела внучка на момент ДТП, было пристегнуто только на штатный ремень безопасности, и несовершеннолетняя не была пристегнута ремнями, находящимися в самом детском кресле, суд находит необоснованным. Как установлено при осмотре З. А.В. в январе 2025 года эндокринологом, вес ее составляет 21,3 кг, рост - 117 см, отмечено о наличии высокорослости (т.4, л.д. 154). В связи с чем, суд соглашается с доводами потерпевшего З. В.Д. о том, что детское кресло было пристегнуто штатным ремнем безопасности с учетом индивидуальных особенностей его дочери, которые не противоречат положениям п. 22.9 ПДД РФ, а также представленной потерпевшей В. И.Л. информационной брошюрой. В этой связи, довод потерпевшей В. И.Л. о том, что пассажир автомобиля под управлением З. В.Д. - З. А.В. была неправильно пристегнута ремнем безопасности в детском кресле, является несостоятельным, поскольку судом установлена причинно-следственная связь между нарушениями ФИО1 Правил дорожного движения и наступившими последствиями в виде столкновения автомобилей и причинением потерпевшей З. А.В. тяжкого вреда здоровью. При этом следует учесть, что согласно выводам заключения эксперта автотехника у водителя З. В.Д. отсутствовала техническая возможность предотвратить столкновение транспортных средств. С учетом совокупности установленных обстоятельств, суд приходит к выводу, что нарушение ФИО1 требований пунктов 9.10, 10.1 ПДД РФ находится в прямой причинной связи с наступившими последствиями в виде наступления смерти З. О.О., причинения телесных повреждений, повлекших тяжкий опасный для жизни человека вред здоровью З. А.В. Действия ФИО1 суд квалифицирует по ст. ч.3 УК РФ, поскольку она совершила нарушение лицом, управляющим автомобилем, правил дорожного движения, повлекшее по неосторожности причинение тяжкого вреда здоровью человека, а также повлекшее по неосторожности смерть человека. ФИО1 на учёте у психиатра не состоит (т.3, л.д.106, 123), поведение подсудимой не вызвало у суда сомнений в её психической полноценности, поэтому суд признает её вменяемой в отношении инкриминируемого деяния, в связи с чем она подлежит уголовной ответственности и назначению наказания за содеянное. При назначении наказания в соответствии с ч. 3 ст. 60 УК РФ суд учитывает характер и степень общественной опасности содеянного, фактические обстоятельства совершенного преступления, данные о личности подсудимой, а также обстоятельства, смягчающие наказание, влияние назначенного наказания на исправление подсудимой и на условия жизни её семьи. ФИО1 впервые по неосторожности совершила преступление средней тяжести, в полном объеме признала свою вину, принимала меры к заглаживанию вреда в виде перечисления потерпевшим З. В.Д., денежных средств в размере 250 000 рублей, В. О.А. в размере 250 000 рублей, В. И.Л. в размере 250 000 рублей (т.4, л.д.146, 148, 149), а также в виде перечисления денежных средств на лечение несовершеннолетней З. А.В. в общем размере 450 000 рублей (т.4, л.д. 147), заявила в суде о раскаянии в содеянном, принесла потерпевшим З. В.Д., В. И.Л. устные извинения в ходе судебного разбирательства, страдает хроническим заболеванием «------», наблюдается у врача кардиолога (т.4, л.д.77, 78-84), оплачивает обучение своей дочери Я. М.В. в ФГБОУ ВО «Санкт-Петербургский государственный университет телекоммуникаций им. проф. М.А. Бонч-Бруевича» (т.4, л.д.86, 87-89), что суд признает обстоятельствами, смягчающими её наказание. Оснований для признания в качестве смягчающего наказание обстоятельства в соответствии с п. «и» ч. 1 ст. 61 УК РФ "активного способствование раскрытию и расследованию преступления" не имеется. По смыслу закона, активное способствование раскрытию и расследованию преступления состоит в добровольных и активных действиях виновного, направленных на сотрудничество со следствием, и может выражаться, например, в том, что он предоставляет органам предварительного расследования информацию, до того им неизвестную, об обстоятельствах совершения преступления (п. 30 Постановление Пленума Верховного Суда РФ от 22.12.2015 № 58 "О практике назначения судами Российской Федерации уголовного наказания"). Тот факт, что ФИО1 признала вину, давала в ходе следствия и в суде признательные показания, не являются тому основанием. Факт совершения ФИО1 преступления был установлен сотрудниками полиции после совершенного столкновения автомашины под ее управлением с автомобилем «Л.». Каких-либо активных действий, направленных на предоставление в распоряжение субъекта расследования ранее не известной и значимой для расследования информации, подсудимой не совершено, а обстоятельства совершенного преступления были очевидными и установлены независимо от ее воли. Исключительных обстоятельств, которые бы были связаны с целями и мотивами совершенного преступления, ролью виновной, её поведением до и после его совершения, а равно и иные обстоятельства, которые могли бы существенно уменьшить степень общественной опасности совершенного деяния, и позволяли бы назначить подсудимой наказание с учетом положений ст. 64 УК РФ , суд не находит. Обстоятельств, отягчающих наказание ФИО1, судом не установлено. Суд также при назначении наказания учитывает, что подсудимая у врача-нарколога на учете не состоит, на лечении в СПб ГБУЗ «Психиатрическая больница №1 им П.П. Кащенко» не находилась (т.3, л.д. 12, 1231), трудоустроена в ООО «------» в должности врача стоматолога-терапевта - ортопеда, где характеризуется положительно (т.3, л.д. 60, 61), по месту жительства характеризуется удовлетворительно, что подтверждается справкой - характеристикой, выданной участковым уполномоченным ГУУП и ПДН в о/п УМВД России по Кировскому району г. Санкт-Петербурга Б. Д.Е. от 18.11.2024 (т.3, л.д.119), к административной ответственности за нарушение общественного порядка не привлекалась (т.3, л.д. 106), неоднократно в 2023-2024 годах привлекалась к административной ответственности по линии ГИБДД по ст. 12.6 КоАП РФ, то есть за управление транспортным средством водителем, не пристегнутым ремнем безопасности, по ч.2 и ч. 3 ст. 12.9 КоАП РФ, то есть за превышение установленной скорости движения транспортного средства (т.3, л.д. 110-116). Законных оснований для применения положения ч.1 ст. 62 УК РФ суд не усматривает. С учетом характера и степени общественной опасности совершенного преступления, наличия совокупности смягчающих и отсутствия отягчающих наказание обстоятельств, данных о личности подсудимой ФИО1, её образе жизни, конкретных обстоятельствах совершенного преступления, а также исходя из достижения целей наказания, суд назначает ей наказание в виде лишения свободы, поскольку иное наказание не будет являться справедливым и соответствовать характеру и степени общественной опасности преступления, обстоятельств его совершения и личности виновной, не сможет в достаточной степени обеспечить восстановление социальной справедливости, а также достигнуть цели исправления осужденной и предупреждения совершения ею новых преступлений. Ограничений для назначения данного вида наказания не имеется. При этом с учетом обстоятельств совершенного преступления, данных о личности подсудимой, несмотря на наличие совокупности смягчающих обстоятельств совершенного преступления, суд находит невозможным применить положения, предусмотренные ст. 73 УК РФ об условном осуждении. Согласно п. 22.1 постановления Пленума Верховного Суда Российской Федерации № 58 от 22.12.2015 «О практике назначения судами Российской Федерации уголовного наказания», исходя из положений, предусмотренных ч. 1 ст. 53.1 УК РФ , при назначении наказания принудительные работы применяются как альтернатива лишению свободы в случаях, когда совершено преступление небольшой или средней тяжести либо впервые тяжкое преступление и когда данный вид наказания наряду с лишением свободы предусмотрен санкциями соответствующих статей Особенной части УК РФ. Судом установлено, что подсудимая ФИО1 совершила преступление средней тяжести, санкция ч. 3 ст. 264 УК РФ предусматривает помимо наказания в виде лишения свободы альтернативное наказание в виде принудительных работ. Учитывая вышеуказанные обстоятельства, принимая во внимание характер и степень общественной опасности совершенного подсудимой ФИО1 преступления, её отношение к содеянному, наличие совокупности смягчающих её наказание обстоятельств, при отсутствии отягчающих её наказание обстоятельств, а также учитывая, что она впервые привлекается к уголовной ответственности и положительно характеризуется по месту жительства, частично в добровольном порядке возместила причиненный потерпевшим вред, исходя из принципа социальной справедливости, влияния наказания на исправление подсудимой, суд приходит к выводу о возможности её исправления без реального отбывания наказания в местах лишения свободы, в связи с чем, полагает необходимым заменить ей наказание в виде лишения свободы на наказание в виде принудительных работ, в соответствии с ч. 2 ст. 53.1 УК РФ . Такое наказание в виде принудительных работ будет отвечать целям уголовного наказания, восстановлению социальной справедливости, исправлению подсудимой, предупреждению совершения ею новых преступлений, а также общим началам назначения наказания, предусмотренным ст. ст. , , 60 УК РФ . Данных, исключающих возможность назначения ФИО1 наказания в виде принудительных работ, предусмотренных ч. 7 ст. 53.1 УК РФ , а также данных, удостоверенных медицинским заключением и свидетельствующих, что по состоянию здоровья она не может отбывать такое наказание в исправительном центре, в материалах уголовного дела не имеется и суду не представлено. Также суд полагает необходимым назначить ФИО1 дополнительное наказание в виде лишения права заниматься деятельностью, связанной с управлением транспортными средствами, в пределах санкции ч.3 ст. 264 УК РФ , которое в соответствии с указанной санкцией подлежит назначению в обязательном порядке. Согласно п. 22.3 постановления Пленума Верховного Суда Российской Федерации от 22.12.2015 № 58 "О практике назначения судами Российской Федерации уголовного наказания" суд, заменив лишение свободы принудительными работами, должен решить вопрос о назначении дополнительного наказания, предусмотренного санкцией соответствующей статьи Особенной части УК РФ к принудительным работам. В силу положений, предусмотренных ч. 2 ст. 36 УИК РФ, такое дополнительное наказание подлежит самостоятельному исполнению. Оснований, предусмотренных ч.6 ст. 15 УК РФ , с учетом фактических обстоятельств преступления и степени его общественной опасности для изменения категории преступления на менее тяжкую, не имеется. Оснований для постановления приговора без назначения наказания и освобождения ФИО1 от наказания также не имеется. По настоящему уголовному делу ФИО1 в порядке ст. 91 УПК РФ не задерживалась и под стражей в порядке ст. 108 УПК РФ не содержалась, избранная в отношении неё мера пресечения в виде подписки о невыезде и надлежащем поведении подлежит отмене по вступлению приговора в законную силу. К месту отбывания основного наказания в виде принудительных работ в исправительный центр ФИО1 надлежит следовать самостоятельно за счет государства, в порядке, установленном ст. 60.2 УИК РФ. На основании ч. 1 и ч. 2 ст. 60.1 УИК РФ срок отбывания ею основного наказания в виде принудительных работ подлежит исчислению со дня её прибытия в исправительный центр. Потерпевшим, гражданским истцом З. В.Д., законным представителем несовершеннолетней потерпевшей З. А.В. в лице представителя А. В.Н. заявлен гражданский иск, уточненный в ходе судебного разбирательства, о взыскании с подсудимой, гражданского ответчика ФИО1 компенсации морального вреда в размере 3 000 000 рублей в пользу З. В.Д. и несовершеннолетней З. А.В. в равных долях в связи с гибелью его супруги и матери несовершеннолетней дочери З. О.О., и в размере 1 000 000 рублей в пользу несовершеннолетней З. А.В. по факту причинения ей вреда здоровью, в результате которого она проходила стационарное лечение и по настоящее время продолжает получать медицинскую помощь и консультации врачей. Потерпевшей, гражданским истцом В. И.Л. заявлен гражданский иск, уточненный в ходе судебного разбирательства и в письменных дополнениях, о взыскании с подсудимой, гражданского ответчика ФИО1 компенсации морального вреда в размере 7 000 000 рублей в связи с гибелью её дочери З. О.О., компенсации морального вреда в размере 3 000 000 рублей в связи с причинением в результате преступления её внучке З. А.В. тяжкого опасного вреда здоровью; о взыскании причиненного материального ущерба в размере 1 038 700 рублей, из которых 400 000 рублей - причиненный материальный ущерб в виде повреждений автомобиля марки «Л.», 500 000 рублей - вред, причиненный жизни и здоровью людей по договору ОСАГО, 34 700 рублей - компенсация на покрытие стоимости захоронения погибшей, 104 000 рублей - расходы на установку памятника через год после погребения; о взыскании денежного содержания потерпевшей, гражданского истца В. И.Л. до выхода на пенсию по старости за период 5 лет до достижения ею 60 лет в размере 3 000 000 рублей; о взыскании денежного содержания потерпевшей, гражданского истца В. И.Л. после выхода на пенсию по старости до достижения среднего возраста дожития женщины в размере 5 560 000 рублей; о взыскании расходов, связанных с прохождением курса предполагаемого лечения и оперативного вмешательства её внучке З. О.О. в размере 309 850 рублей. Потерпевшим, гражданским истцом В. О.А. заявлен гражданский иск о взыскании с подсудимой, гражданского ответчика ФИО1 компенсации морального вреда в размере 10 000 000 рублей в связи с гибелью его дочери З. О.О., 3 000 000 рублей - в связи с причинением тяжкого вреда здоровью его внучке З. А.В. Подсудимая ФИО1 заявленные исковые требования признала частично, просила снизить размер взыскания компенсации морального вреда потерпевшим, поскольку ее доход составляет около 200 000 рублей в месяц, фактически она содержит совершеннолетнюю дочь, которая проходит обучение в ВУЗе на платной основе, стоимость обучения которого она оплачивает в размере 90 000 рублей в год, также она имеет кредитные обязательства, которые оплачивает ежемесячно в размере 50 000 рублей, взятые ею на заглаживание вреда потерпевшим. Представила возражения относительно заявленных потерпевшей В. И.Л. требований о взыскании с нее материального ущерба, причиненного автомобилю в результате ДТП, и денежных компенсаций до выхода В. И.Л. на пенсию и после выхода на пенсию по старости, не согласившись с их размером в полном объеме. Согласно ч. 1 ст. 42 УПК РФ потерпевшим является физическое лицо, которому преступлением причинен физический, имущественный, моральный вред. В соответствии с ч. 3 ст. 42 УПК РФ , потерпевшему обеспечивается возмещение имущественного вреда, причиненного преступлением. Согласно ст. 1100 ГК РФ компенсация морального вреда осуществляется независимо от вины причинителя вреда в случае, когда вред причинен жизни или здоровью гражданина источником повышенной опасности. В силу ч. 4 ст. 42 УПК РФ по иску потерпевшего о возмещении в денежном выражении причиненного ему морального вреда размер возмещения определяется судом при рассмотрении уголовного дела или в порядке гражданского судопроизводства. В соответствии со ст. 151 ГК РФ при определении размера компенсации морального вреда суд принимает во внимание степень вины нарушителя и иные заслуживающие внимание обстоятельства, а также учитывает степень физических и нравственных страданий, связанных с индивидуальными особенностями лиц, которым причинен вред. На основании ст. 1101 ГК РФ компенсация морального вреда осуществляется в денежной форме.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ущерба.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В соответствии со ст. 1064 ГК РФ , вред, причиненный личности или имуществу гражданина, подлежит возмещению в полном объеме лицом, причинившим вред. Как установлено из представленных доказательств, ФИО1 являлась законным владельцем автомобиля «В.» на момент рассматриваемого ДТП, является лицом виновным в совершенном преступлении, а потому обязанность по компенсации морального вреда и возмещению причиненного преступлением материального ущерба судом возлагается именно на неё. Требования потерпевшего, гражданского истца З. В.Д. и его несовершеннолетней дочери З. А.В. о компенсации морального вреда заявлены обоснованно, в связи с гибелью супруги и матери З. О.О., с которой они проживали совместно, вели общее хозяйство, супруги совместно воспитывали общую дочь, между ними были доброжелательные, близкие отношения, после гибели супруги и матери ребенка они претерпели физические и нравственные страдания. Требования потерпевшего, гражданского истца З. В.Д. о компенсации в пользу его дочери З. А.В. морального вреда в результате причинения тяжкого вреда её здоровью также заявлены обоснованно, поскольку после произошедшего дорожно-транспортного происшествия З. А.В. проходила долгий курс лечения и реабилитации, до настоящего времени испытывает физические страдания, состоит под наблюдением у врачей невролога, офтальмолога, эндокринолога. У суда не вызывает сомнений, что потерпевший З. В.Д. и несовершеннолетняя потерпевшая З. А.В. в связи с гибелью З. О.О., а также в связи получением З. А.В. тяжелых травм и прохождения длительного лечения претерпели глубокую моральную травму и продолжают испытывать нравственные страдания, в том числе в связи с состоянием здоровья несовершеннолетней потерпевшей. Принимая во внимание изложенное, руководствуясь приведенными выше нормами закона, а также положениями ст. 1101 ГК РФ о разумности и справедливости заявленных требований, учитывая имущественное положение подсудимой, нравственные и физические страдания потерпевшего З. В.Д., несовершеннолетней потерпевшей З. А.В., суд приходит к выводу, что размер компенсации морального вреда потерпевшему З. В.Д. должен составлять 1 000 000 рублей, несовершеннолетней потерпевшей З. А.В. - 1 000 000 рублей в связи с гибелью её матери З. О.О., 500 000 рублей в связи с причинением ей тяжкого вреда здоровью. С учетом добровольного возмещения подсудимой в пользу потерпевшего З. В.Д. и несовершеннолетней потерпевшей З. А.В. и перечисления на банковский счет З. В.Д. денежных сумм в размере 250 000 рублей в счет компенсации морального вреда потерпевшему З. В.Д., 450 000 рублей в счет компенсации морального вреда несовершеннолетней потерпевшей З. А.В. (т.4, л.д.146, 147), суд удовлетворяет заявленные исковые требования частично и взыскивает с ФИО1 в пользу З. В.Д. в счет компенсации морального вреда 750 000 рублей; в пользу несовершеннолетней З. А.В. в счет компенсации морального вреда 750 000 рублей в связи с гибелью матери З. О.О., 300 000 рублей в связи с причинением ей вреда здоровью, т.е. в общем размере 1 050 000 рублей. Требования потерпевшей, гражданского истца В. И.Л. о компенсации морального вреда суд находит обоснованными в связи с тем, что в связи с гибелью своей дочери З. О.О., с которой она была в близких и доверительных отношениях, она претерпела нравственные страдания, поскольку смерть дочери явилась невосполнимой утратой близкого человека. Требования о компенсации морального вреда в связи с причинением тяжкого вреда здоровью её внучке З. А.В. суд также находит обоснованными, поскольку в связи с полученными травмами её внучка долгое время походила курс лечения и реабилитации, между ними сложились близкие отношения, в связи с чем В. И.В. испытывала нравственные страдания, опасаясь за жизнь и здоровье внучки. У суда не вызывает сомнений, что потерпевшая В. И.Л. в связи со смертью дочери и полученных в результате ДТП травм внучкой З. А.В. претерпела глубокую моральную травму и продолжает испытывать нравственные страдания. Принимая во внимание изложенное, руководствуясь приведенными выше нормами закона, а также положениями ст. 1101 ГК РФ о разумности и справедливости заявленных требований, учитывая имущественное положение подсудимой, нравственные и физические страдания потерпевшей В. И.Л., суд приходит к выводу, что размер компенсации морального вреда потерпевшей В. И.Л. должен составлять 1 000 000 рублей в связи с гибелью её дочери З. О.О., 200 000 рублей в связи с причинением тяжкого вреда здоровью её внучке З. А.В. С учетом добровольного возмещения подсудимой в пользу потерпевшей В. И.Л. и перечисления на её банковский счет денежной суммы в размере 250 000 рублей в счет компенсации морального вреда, суд удовлетворяет заявленные исковые требования частично и взыскивает с ФИО1 в пользу В. И.Л в счет компенсации морального вреда 750 000 рублей в связи с гибелью её дочери З. О.О., 200 000 рублей в связи с причинением вреда здоровью её внучке З. А.В.,. т.е. в общем размере 950 000 рублей. Также в судебном заседании потерпевшая, гражданский истец В. И.Л. просила взыскать расходы, связанные с погребением её дочери в размере 59 700 рублей. Данные расходы подтверждены документально: счетом-заказом на проведение похорон от 05.07.2024 в размере 54 150 рублей, договором на оказание ритуальных услуг от 05.07.2024, кассовым чеком от 05.07.2024 на сумму 54 150 рублей, кассовым чеком магазина ритуальных услуг и принадлежностей от 06.07.2024 в размере 2 550 рублей, договором-подрядом от 08.07.2024 на выполнение работ по подготовке тела в размере 3 000 рублей (т.4, л.д.223-225). В соответствии с положениями ч. 3 ст. 42 УПК РФ и в соответствии с разъяснениями, указанными в пункте 10 Постановления Пленума Верховного Суда РФ от 13.10.2020 № 23 «О практике рассмотрения судами гражданского иска по уголовному делу», согласно которым по делам о преступлениях, последствием которых явилась смерть человека, лицо, фактически понесшее расходы на погребение, в силу статьи 1094 ГК РФ вправе предъявить гражданский иск об их возмещении. При этом пособие на погребение в случае его выплаты не влияет на размер подлежащих возмещению расходов. В соответствии со ст. 1094 ГК РФ лица, ответственные за вред, вызванный смертью потерпевшего, обязаны возместить необходимые расходы на погребение лицу, понесшему эти расходы. Таким образом, расходы потерпевшей В. И.Л., затраченные на погребение её погибшей дочери, подтвержденные платежными документами, подлежат взысканию с виновного в смерти З. О.О. лица - подсудимой ФИО1 в пользу потерпевшей В. И.Л. в полном объеме в размере 59 700 рублей. Кроме того, потерпевшая, гражданский истец В. И.Л. просила взыскать расходы на приобретение и установку памятника из мрамора на захоронении её дочери З. О.О., которые будут произведены через год после похорон в размере 104 000 рублей, в которые входят стоимость памятника в размере 51 100 рублей, стоимость портрета с надписью в размере 7 000 рублей, установка памятника в размере 1 000 рублей, стоимость опалубки в размере 45 000 рублей; также расходы на предполагаемое лечение и реабилитацию её внучки З. А.В. в размере 309 850 рублей, в которые входят стоимость ринопластики носа в размере от 160 000 рублей, первичные осмотры врачами анестезиологом и хирургом в размере от 2 300 рублей за посещение каждого врача, комбинированный ингаляционный наркоз в размере от 8 250 рублей, пластика век в размере от 75 000 рублей, укрепляющий массаж в размере 15 000 рублей за 10 сеансов, посещение в ходе реабилитации логопеда в размере 12 000 рублей за 10 сеансов и психолога в размере 35 000 рублей за 10 сеансов; а также заявила требование о взыскании денежного содержания до выхода на пенсию по старости за период 5 лет до достижения ею 60 лет в размере 3 000 000 рублей и о взыскании денежного содержания после выхода на пенсию по старости до достижения среднего возраста дожития женщины до 82 лет 4 месяцев в размере 5 560 000 рублей из расчета 82 года 4 месяца - 60 лет (пенсионный возраст) = 22 года 4 месяца х 20 000 рублей (средний размер страховой пенсионной выплаты). Так как В. И.Л. предъявила требование о взыскании 104 000 рублей в связи с предстоящими расходами по приобретению и установлению памятника на захоронении З. О.О., в этой части суд в удовлетворении иска потерпевшей отказывает, поскольку в настоящее время В. И.Л. такие затраты реально не понесены, что не лишает потерпевшую возможности обратиться в суд с соответствующим иском в будущем, когда ею будут фактически понесены расходы по приобретению и установке памятника. В части взыскания расходов на оплату прохождения курса лечения, оперативного вмешательства и курса реабилитации внучки З. А.В. в размере 309 850 рублей суд также в удовлетворении иска отказывает, поскольку несовершеннолетняя З. А.В. проходит курс лечения по месту своего жительства, оплату которого производит отец З. Д.В., в подтверждение чего в материалы дела представлены медицинские документы о получении консультаций З. А.В. у врачей офтальмолога, невролога, эндокринолога, с назначением курса лечения, протокол исследования МРТ головного мозга с рекомендациями (т.4, л.д.150-157). Потерпевшей В. И.Л. документов, подтверждающих несение ею каких-либо затрат на лечение и реабилитацию внучки, не представлено, кроме того, потерпевшая не является опекуном, либо законным представителем несовершеннолетней З. А.В. Заявленные потерпевшей, гражданским истцом В. И.Л. требования о взыскании денежного содержания до выхода на пенсию по старости за период 5 лет и денежного содержания после выхода на пенсию по старости до достижения среднего возраста дожития женщины в общем размере 8 560 000 рублей суд считает необоснованными, поскольку в настоящее время В. И.Л. трудоустроена, инвалидом не является, её доводы о том, что её погибшая дочь З. О.О. могла бы оказывать ей материальную помощь являются несостоятельными, поскольку до рассматриваемых событий З. О.О. трудоустроена не была, материальной поддержки своей матери не оказывала, а напротив, погибшая со своей семьей проживала в квартире родителей, ее супруг пользовался автомобилем, который находился в собственности В. И.Л., в связи с чем, суд отказывает в удовлетворении исковых требований в данной части. Также в судебном заседании потерпевшей, гражданским истцом В. И.Л. представлено уточненное исковое заявление, согласно которому в результате произошедшего по вине ФИО1 дорожно-транспортного происшествия причинен материальный ущерб в результате повреждения принадлежащего ей транспортного средства марки «Л.», а именно 400 000 рублей - ущерб от повреждения транспортного средства, не подлежащего восстановлению, 500 000 рублей - вред, причиненный жизни и здоровью людей (пассажиров), из них: 475 000 рублей - за смерть пассажира; 25 000 рублей - компенсация на покрытие стоимости захоронения погибшего. По смыслу положений п. 1 ст. 1064 ГК РФ вред, причиненный преступлением, подлежит возмещению в полном объеме лицом, виновным в его совершении, поэтому по общему правилу в качестве гражданского ответчика привлекается обвиняемый. Имущественный вред, причиненный непосредственно преступлением, но выходящий за рамки предъявленного подсудимому обвинения (расходы потерпевшего на лечение в связи с повреждением здоровья и другое), подлежит доказыванию гражданским истцом путем представления суду соответствующих документов (квитанций об оплате, кассовых и товарных чеков и т.д.). В соответствии с положениями ч. 2 ст. 309 УПК РФ при постановлении обвинительного приговора суд обязан разрешить предъявленный по делу гражданский иск. Лишь при необходимости произвести дополнительные расчеты, связанные с гражданским иском, требующие отложения судебного разбирательства, и когда это не влияет на решение суда о квалификации преступления, мере наказания и по другим вопросам, возникающим при постановлении приговора, суд может признать за гражданским истцом право на удовлетворение гражданского иска и передать вопрос о размере возмещения гражданского иска для рассмотрения в порядке гражданского судопроизводства. В указанных случаях суд оставляет гражданский иск без рассмотрения. При таких обстоятельствах суд считает, что в данном случае по делу в части гражданского иска о взыскании материального ущерба от повреждения транспортного средства, не подлежащего восстановлению, в размере 400 000 рублей необходимо произвести дополнительные расчеты и уточнения, связанные с гражданским иском, требующие отложения судебного разбирательства, и это не влияет на решение суда о квалификации преступления, мере наказания и по другим вопросам, возникающим при постановлении приговора, то есть имеются основания признать за потерпевшей, гражданским истцом В. И.Л. право на удовлетворение гражданского иска в части взыскания материального ущерба и передать вопрос о размере возмещения гражданского иска для рассмотрения в порядке гражданского судопроизводства. Каких-либо правовых оснований для взыскания с подсудимой ФИО1 в пользу потерпевшей 500 000 рублей в виде компенсации за смерть близкого родственника суд не усматривает, поскольку для получения данной выплаты лицу надлежит обратиться в страховую компанию, и полагает, что в данной части иска надлежит отказать. Что касается искового заявления потерпевшего, гражданского истца В. О.А. о компенсации морального вреда, причиненного преступлением, то, поскольку потерпевший к моменту вынесения приговора, а именно 27 января 2025 года, умер, в подтверждение чего его супругой В. И.Л. представлена копия свидетельства о смерти серии ----- от 29.01.2025, в силу положений ч. 2 ст. 1112 ГК РФ , ст. 220 ГПК РФ суд полагает необходимым прекратить производство по гражданскому иску, в связи с тем, что заявленные требования неразрывно связаны с личностью потерпевшего и в данном случае не допускается правопреемство. Процессуальных издержек по уголовному делу не имеется. При решении вопроса о мере процессуального принуждения в виде наложения ареста на имущество, суд учитывает, что постановлением Псковского городского суда от 12 ноября 2024 года (т.3, л.д.78-79, 80, 81, 82) по ходатайству следователя на автомобиль марки «В.», г.р.з. -----, VIN: -----, принадлежащий ФИО1, наложен арест, который подлежит сохранению до исполнения приговора в части гражданских исков. Разрешая судьбу вещественных доказательств, суд учитывает положения ст. 82 УПК РФ , и приходит к выводу, что автомобиль марки «Л.», г.р.з. -----, хранящийся на специализированной стоянке ООО «-----» по адресу: -----, необходимо возвратить законному владельцу В. И.Л.; автомобиль марки «У.», г.р.з. -----, переданный на ответственное хранение собственнику Б. Л.М., необходимо оставить по принадлежности собственнику; CD-R диск, содержащий видеозапись дорожно-транспортного происшествия, имевшего место 04.07.2024 на ----- автодороги «-----», проходящей по территории -----, хранящийся в материалах уголовного дела, следует хранить при деле. Руководствуясь ст. ст. - 309 УПК РФ , суд П Р И Г О В О Р И Л: ФИО1 признать виновной в совершении преступления, предусмотренного частью 3 статьи Уголовного кодекса Российской Федерации, и назначить ей наказаниев виде 2 (два) года 6 (шесть) месяцев лишения свободы. На основании ст. 53.1 УК РФ заменить наказание в виде лишения свободы принудительными работами на срок 2 (два) года 6 (шесть) месяцев с удержанием 10% из заработной платы осужденной в доход государства, перечисляемых на счет соответствующего территориального органа уголовно-исполнительной системы,с лишением права заниматься деятельностью, связанной с управлением всеми видами механических транспортных средств сроком 02 (два) года 06 (шесть) месяцев. Осужденной ФИО1 необходимо проследовать к месту отбывания наказания, определяемому учреждениями и органами уголовно-исполнительной системы за счет государства самостоятельно в порядке, предусмотренном ст. 60.2 УИК РФ, на основании предписания территориального органа уголовно-исполнительной системы в десятидневный срок после вступления приговора в законную силу. Обязать осужденную ФИО1 в соответствии со ст. 60.2 УИК РФ в десятидневный срок после вступления приговора в законную силу явится в Управление Федеральной службы исполнения наказания по городу Санкт-Петербургу и Ленинградской области для получения предписания о направлении её в исправительный центр. Срок отбытия наказания в виде принудительных работ исчислять со дня прибытия осужденной ФИО1 в исправительный центр. Разъяснить осужденной ФИО1, что в случае уклонения от получения предписания, указанного в ч. 2 ст. 60.2 УИК РФ (в том числе в случае неявки за получением предписания), или неприбытия к месту отбывания наказания в установленный в предписании срок, она будет объявлена в розыск территориальным органом уголовно-исполнительной системы и подлежит задержанию на срок до 48 часов, данный срок может быть продлен судом до 30 суток. Разъяснить, что в случае уклонения от отбывания принудительных работ либо признания осужденной к принудительным работам злостным нарушителем порядка и условий отбывания принудительных работ, неотбытая часть этого наказания заменяется лишением свободы из расчета один день лишения свободы за один день принудительных работ. Меру пресечения в виде подписки о невыезде и надлежащем поведении ФИО1 отменить по вступлении приговора в законную силу. Назначенное ФИО1 дополнительное наказание в виде лишения права заниматься деятельностью, связанной с управлением всеми видами механических транспортных средств, подлежит самостоятельному и реальному исполнению. Гражданский иск потерпевшего З. В.Д., законного представителя несовершеннолетней потерпевшей З. А.В. удовлетворить частично. Взыскать с осужденной ФИО1 в пользу потерпевшего З.В.Д. в счет компенсации морального вреда 750 000 (семьсот пятьдесят тысяч) рублей. Взыскать с осужденной ФИО1 в пользу несовершеннолетней потерпевшей З.А.В. в счет компенсации морального вреда, причиненного в результате гибели её матери З. О.О., и в счет компенсации морального вреда в связи с причинением тяжкого вреда здоровью 1.050.000 (один миллион пятьдесят тысяч) рублей. В удовлетворении остальной части иска потерпевшего З. В.Д., законного представителя несовершеннолетней потерпевшей З. А.В. отказать. Гражданский иск потерпевшей В. И.Л. удовлетворить частично. Взыскать с осужденной ФИО1 в пользу потерпевшей В.И.Л. в счет компенсации морального вреда, причиненного в результате гибели её дочери З. О.О., и в счет компенсации морального вреда в связи с причинением тяжкого вреда здоровью её внучке З. А.В. - 950 000 (девятьсот пятьдесят тысяч) рублей. Взыскать с осужденной ФИО1 в пользу потерпевшей В.И.Л. понесенные расходы, связанные с погребением её дочери З. О.О., в размере 59 700 (пятьдесят девять тысяч семьсот) рублей. В удовлетворении остальной части исковых требований о взыскании компенсации морального вреда потерпевшей В. И.Л. отказать. Гражданский иск потерпевшей ФИО2 о возмещении материального ущерба оставить без рассмотрения с сохранением права на предъявление иска в порядке гражданского судопроизводства. В удовлетворении остальной части исковых требований о взыскании с осужденной ФИО1 денежной компенсации за смерть близкого родственника; денежной компенсации по содержанию до выхода на пенсию по старости; о взыскании денежного содержания после выхода на пенсию по старости до достижения среднего возраста дожития женщины; о взыскании расходов, связанных с прохождением курса предполагаемого лечения и оперативного вмешательства её внучке З О.О., потерпевшей В. И.Л. отказать. Производство по гражданскому иску потерпевшего ФИО3 о взыскании с осужденной ФИО1 компенсации морального вреда прекратить в связи со смертью потерпевшего. По вступлении приговора в законную силу арест, наложенный на основании постановления Псковского городского суда Псковской области от 12.11.2024 на автомобиль марки «В.», г.р.з. -----, VIN: -----, принадлежащий ФИО1, сохранить до исполнения приговора в части гражданского иска, после чего арест снять. Вещественные доказательства по вступлении приговора в законную силу: - автомобиль марки «Л.», г.р.з. -----, хранящийся на специализированной стоянке ООО «-----» по адресу: -----, возвратить законному владельцу В. И.Л.; - автомобиль марки «У.», г.р.з. -----, переданный на ответственное хранение собственнику Б. Л.М, оставить в её распоряжении; - CD-R диск, содержащий видеозапись дорожно-транспортного происшествия, имевшего место 04.07.2024 на ----- автодороги «-----», хранить при деле. Приговор может быть обжалован в апелляционном порядке, установленном главой 45.1 УПК РФ, и с соблюдением требований статей 389.5 и 389.6 УПК РФ в судебную коллегию по уголовным делам Псковского областного суда в течение пятнадцати суток со дня его провозглашения через Псковский районный суд. В случае подачи апелляционной жалобы, осужденная вправе ходатайствовать о своём участии в рассмотрении уголовного дела судом апелляционной инстанции, а если дело подлежит рассмотрению по представлению прокурора или по жалобе другого лица, то в отдельном ходатайстве или возражениях на жалобу или представление, а также поручить осуществление своей защиты избранному ею защитнику либо ходатайствовать перед судом о назначении защитника. Приговор в судах вышестоящих инстанций не обжаловался. вступил в силу 13.03.2025. Председательствующий Е.И. Хатулева Суд: Псковский районный суд (Псковская область) (подробнее) Судьи дела: Хатулева Екатерина Ивановна (судья) (подробнее) Последние документы по делу: Приговор от 24 февраля 2025 г. по делу № 1-111/2024 Приговор от 5 февраля 2025 г. по делу № 1-111/2024 Приговор от 28 января 2025 г. по делу № 1-111/2024 Приговор от 3 апреля 2024 г. по делу № 1-111/2024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