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Имелось ли у ФИО4, &lt; дата &gt; года рождения, умершей &lt; дата &gt;, психическое расстройство или иное болезненное состояние во время составления ей договора дарения квартиры от &lt; дата &gt;, расположенной по адресу: ..., удостоверенного ФИО3, врио нотариуса НО г. Уфа Республики Башкортостан ФИО2 (..., заключенного между ФИО4 и ФИО1?</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Могла ли ФИО4, &lt; дата &gt; года рождения, умершая &lt; дата &gt;, понимать фактическое содержание своих действий и в полной мере сознательно руководить своими действиями во время составления ей договора дарения квартиры от &lt; дата &gt;, расположенной по адресу: ..., удостоверенного ФИО3, врио нотариуса НО г. Уфа Республики Башкортостан ФИО2 (..., заключенного между ФИО4 и ФИО1? Производство экспертизы поручено экспертизы врачам-экспертам Государственного учреждения здравоохранения Республиканской психиатрической больницы № 1 Министерства Здравоохранения Республики Башкортостан. Из заключения судебно-психиатрической экспертизы ГБУЗ РБ РКПБ № 1567 от 28 декабря 2024 года следует, что ФИО4, &lt; дата &gt; года рождения при жизни обнаруживала признаки Периферического рака верхней доли левого легкого, ст. 3А (Т2аN2М0), рецидив, метастазы в кости, гр. 4 с изменением психических функций (общая слабость, повышенная истощаемость, быстрая утомляемость). Однако степень указанных изменений со стороны психики А. З.Х. выражена не столь значительно (в её поведении отсутствовали признаки выраженных психических нарушений - она правильно вела себя, не обнаруживала признаков нарушенного сознания, психотических проявлений, выраженного интеллектуально-мнестического снижения, о чем свидетельствует данные медицинской документации, показания свидетелей) и не лишало ее возможности в период составления договора дарения 23 августа 2022 года понимать значение своих действий и руководить ими. В силу ч. 3 ст. 86 ГПК РФ заключение эксперта для суда необязательно и оценивается судом по правилам, установленным в статье 67 Кодекса. Заключение эксперта в силу положений ст. Гражданского процессуального кодекса Российской Федерации является одним из доказательств по делу, составляется с использованием специальных познаний и научных методов исследования, однако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Гражданского процессуального кодекса Российской Федерации закреплено правило о том, что ни одно доказательство не имеет для суда заранее установленной силы, а в положениях ч. 3 ст. Гражданского процессуального кодекса Российской Федерации, что заключение эксперта для суда необязательно и оценивается наряду с другими доказательствами. Экспертные заключения оцениваются судом по его внутреннему убеждению, основанному на всестороннем, полном, объективном и непосредственном исследовании каждого отдельно взятого доказательства, собранного по делу, и их совокупности с характерными причинно-следственными связями между ними и их системными свойствами. Экспертиза произведена с соблюдением требований статей , Гражданского процессуального кодекса Российской Федерации, эксперты предупреждены об уголовной ответственности за дачу заведомо ложного заключения по статье Уголовного кодекса Российской Федерации. Объем исследованных экспертами медицинских документов оказался достаточным, поскольку иные документы экспертами в суде не запрашивались. Вместе с тем, у суда не имеется оснований не доверять данному заключению экспертизы, поскольку данная судебная экспертиза проведена в соответствии с требованиями Федерального закона "О государственной судебно-экспертной деятельности в Российской Федерации" на основании определения суда о поручении проведения экспертизы, заключение содержит необходимые исследования, ссылки на нормативно документацию, профессионально использованную при производстве экспертизы, оформлена надлежащим образом, эксперты были предупреждены об уголовной ответственности по ст. 307 УК РФ , в связи с чем, оценивает данную экспертизу, как достоверное, допустимое, относимое и достаточное доказательство. Таким образом, судом установлено, что оспариваемый договор подписан сторонами лично, название договора (договор дарения) и его текст, не позволяют усомниться в том, что волеизъявление сторон было направлено на заключение именно договора дарения. Анясовым Амиром.А. и его представителем не представлено доказательств, ставящих под сомнение по предусмотренным ст. 177 ГК РФ основаниям волю ФИО4 отраженную в оспариваемом договоре дарения. Согласно ст.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Учитывая бремя доказывания юридически значимых обстоятельств стороной истца, последней каких либо дополнительных доказательств в обоснование своих требований не представленно, а представленные доказательства не дают оснований полагать, что в момент заключения договора дарения ФИО4 не могла понимать значение своих действий и руководить ими. Бесспорных доказательств заблуждения относительно природы сделок в силу состояния здоровья суду не представлено. При таких обстоятельствах суд приходит к выводу, что ФИО4 в момент заключения договора дарения 23 августа 2022 года в пользу ФИО1 была полностью дееспособной, могла отдавать отчёт своим действиям и руководить ими, в связи с чем, в удовлетворении встречных исковых требований ФИО1 к ФИО1 о признании договора дарения доли в квартире недействительным, применение последствий недействительности сделки, суд отказывает. Доказательств, подтверждающих, что воля сторон была направлена на создание иных правовых последствий, в материалах дела не содержится, судом такие обстоятельства установлены не были. Положениями ст. 166 ГК РФ предусмотрено, что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В силу п. 1 ст.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В силу положений ст. 168 ГК РФ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Статья 169 ГК РФ устанавливает, что сделка, совершенная с целью, заведомо противной основам правопорядка или нравственности, ничтожна и влечет последствия, установленные статьей 167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 В соответствие с п. 1 ст. 170 ГК РФ мнимая сделка, то есть сделка, совершенная лишь для вида, без намерения создать соответствующие ей правовые последствия, ничтожна. По смыслу приведенной правовой нормы мнимой является та сделка, все стороны которой не намерены создать соответствующие ей правовые последствия, то есть не ставят цели достигнуть заявленных результатов, они не намерены исполнять сделку или требовать ее исполнения. Совершая мнимую сделку, ее стороны, будучи заинтересованы в сокрытии от третьих лиц истинных мотивов своего поведения, не стремятся создавать реальные правовые последствия, указанные в составленных ими документах. Доказательств того, что ФИО4 в юридически значимый период не понимала значение своих действий и не руководила ими в момент подписания оспариваемого договора, материалы дела не содержат. В соответствии с п. 1 ст. 177 ГК РФ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При таких обстоятельствах, с учетом имеющихся данных, суд не находит оснований для удовлетворения иска по указанным истцом основаниям, поскольку в нарушение ст. 56 ГПК РФ , истцом не представлено относимых и допустимых доказательств, безусловно свидетельствующих об отсутствии воли истца на момент заключения спорной сделки. Из содержания положений ст. Гражданского кодекса Российской Федерации, а также общих условий действительности сделок, последние представляют собой осознанные, целенаправленные, волевые действия лица, совершая которые, они ставят цель достижения определенных правовых последствий. Обязательным условием сделки, как волевого правомерного юридического действия субъекта гражданских правоотношений, является направленность воли лица при совершении сделки на достижение определенного правового результата (правовой цели), влекущего установление, изменение или прекращение гражданских прав и обязанностей на основе избранной сторонами договорной формы. Применительно к положениям ст. Гражданского кодекса Российской Федерации правовой целью вступления одаряемого в правоотношения, складывающиеся по договору дарения, является принятие дара с оформлением владения, поскольку наступающий вследствие исполнения дарителем такой сделки правовой результат (возникновения права владения) влечет для одаряемого возникновение имущественных прав и обязанностей. В свою очередь, даритель заинтересован исключительно в безвозмездной передаче имущества без законного ожидания какого-либо встречного предоставления от одаряемого (правовая цель). При этом предполагается, что даритель имеет правильное понимание правовых последствий дарения в виде утраты принадлежащего ему права на предмет дарения и возникновения данного права в отношении имущества у одаряемого. Таким образом, вопреки доводам ФИО1, из материалов настоящего дела следует, что сторонами оспариваемой сделки были совершены необходимые действия, направленные на создание соответствующих правовых последствий, связанных с переходом права собственности по договору дарения. При этом достоверных доказательств, подтверждающих порочность воли сторон при заключении спорной сделки, как и доказательств того, что в момент их совершения воля обеих сторон не была направлена на достижение правовых последствий в виде возникновения, изменения, прекращения соответствующих гражданских прав и обязанностей, как и доказательств неисполнения сторонами спорной сделки в полном объеме, а также не наступления соответствующих правовых последствий, предусмотренных названным договором, истцом по встречному иску ФИО1 не представлено. В качестве доказательства реального исполнения сторонами договора дарения были представлены квитанции об оплате коммунальных услуг ФИО1, также исполнение договора подтверждены свидетельскими показаниями ФИО7, ФИО9, которые показали, что ФИО1 часто приходила в спорную квартиру, следила за квартирой, в квартире находятся ее личные вещи, также ей приобретались вещи в квартиру. При изложенных обстоятельствах, суд приходит к выводу о том, что у сторон сделки имелась цель на достижение определенного правового результата, соответствующего юридически оформленной и совершенной сделке дарения, что исключает возможность признания сделки недействительным по основанию мнимости. Из материалов дела следует, что договор дарения квартиры был нотариально удостоверен, его существенные условия сторонами договора были согласованы, договор исполнен, квартира была передана ФИО1 дарителем. В дело представлены доказательства того, что ФИО1 несла расходы по содержанию подаренного ей имущества, оплачивалв за жилье и коммунальные услуги. Спорная квартира была передана ФИО1 по договору дарения при жизни дарителя, который свое волеизъявление впоследствии не изменил. Довод ФИО8 Амира.А. о мнимости сделки по основаниям отсутствия государственной регистрации суд также признает необоснованным, поскольку отсутствие государственной регистрации сделки и перехода права собственности на объект недвижимости в Едином государственном реестре недвижимости не влияет на действительность самой сделки. Учитывая изложенное, суд приходит к выводу об удовлетворении исковых требований ФИО1 к ФИО1, Администрации городского округа города Уфа Республики Башкортостан о признании договора дарения состоявшимся, исключении доли объекта недвижимости из наследственной массы и признании права собственности и отказе в удовлетворении встречных исковых требований ФИО1 к ФИО1 о признании договора дарения доли в квартире недействительным, применение последствий недействительности сделки. В силу ч. 1 ст.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В соответствии с положениями абз. 2 ч. 2 ст. 85 ГПК РФ эксперт или судебно-экспертное учреждение не вправе отказаться от проведения порученной им экспертизы в установленный судом срок, мотивируя это отказом стороны произвести оплату экспертизы до ее проведения. В случае отказа стороны от предварительной оплаты экспертизы эксперт или судебно-экспертное учреждение обязаны провести назначенную судом экспертизу и вместе с заявлением о возмещении понесенных расходов направить заключение эксперта в суд с документами, подтверждающими расходы на проведение экспертизы, для решения судом вопроса о возмещении этих расходов соответствующей стороной с учетом положений ч. 1 ст. 96 и ст. 98 настоящего Кодекса. Определением Советского ра йонного суда г. Уфы РБ от 24 октября 2024 года, расходы по проведению которой были возложены на ответчика ФИО1 Согласно заявлению от 29 января 2025 года и акту о выполненных работах 26 декабря 2024 года стоимость расходов на проведение экспертизы составила 22 000 руб. Данных об оплате сторонами расходов по экспертизы в материалах дела не имеется. Согласно п.20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при неполном (частичном) удовлетворении имущественных требований, подлежащих оценке, судебные издержки присуждаются истцу пропорционально размеру удовлетворенных судом исковых требований, а ответчику - пропорционально той части исковых требований, в которой истцу отказано (статьи , ГПК Российской Федерации, статьи , КАС Российской Федерации, статья АПК Российской Федерации). В связи с вышеизложенным, принимая во внимание, что исковые требования Анясовой А..А. удовлетворены, в удовлетворении встречных исковых требований ФИО8 А..А. отказано, в пользу Государственного бюджетного учреждения здравоохранения Республики Башкортостан «Республиканская клиническая психиатрическая больница» расходы по оплате производства экспертизы в сумме 22 000 руб. подлежат взысканию с А. А.А. Также суд учитывает, что оснований для снижения судебных расходов на проведение экспертизы является неправильным, противоречащим нормам процессуального права, поскольку действующий Гражданский процессуальный кодекс Российской Федерации не предусматривает возможности снижения судебных расходов по экспертизе. Более того, экспертная организация, являющаяся юридическим лицом, самостоятельно устанавливает стоимость работ, нормо-часа экспертов, учитывая, что экспертной организацией работы были проведены в полном объеме, работа должна быть оплачена. Руководствуясь ст. ст. , - 198 ГПК РФ , суд Р Е Ш И Л: исковые требования ФИО1 к ФИО1, Администрации городского округа города Уфа Республики Башкортостан о признании договора дарения состоявшимся, исключении доли объекта недвижимости из наследственной массы и признании права собственности, удовлетворить. Признать договор дарения доли квартиры от 23 августа 2022 года, удостоверенный ФИО3, врио нотариуса НО г. Уфа Республики Башкортостан ФИО2, зарегистрированный в реестре ..., заключенный между ФИО4 и ФИО1, состоявшимся. Признать за ФИО1 право собственности на 1/2 доли в квартире, с кадастровым номером 02:55:000000:15443, расположенную по адресу: .... В удовлетворении встречных исковых требований ФИО1 к ФИО1 о признании договора дарения доли в квартире недействительным, применение последствий недействительности сделки, отказать. Взыскать с ФИО1 (&lt; дата &gt; года рождения, уроженца ..., паспорт ... выдан &lt; дата &gt; ... ..., код подразделения ...) в пользу Государственного учреждения здравоохранения Республиканской психиатрической больницы №1 Министерства Здравоохранения Республики Башкортостан расходы по проведению экспертизы в размере 22 000 рублей. Решение может быть обжаловано в судебную коллегию по гражданским делам Верховного Суда Республики Башкортостан через Советский районный суд ... Республики Башкортостан в течение месяца со дня принятия решения судом в окончательной форме. Председательствующий Т.М.Сулейманов Мотивированное решение составлено &lt; дата &gt; Подлинник решения подшит в гражданское дело ... Советского районного суда ... РБ Суд: Советский районный суд г. Уфы (Республика Башкортостан) (подробнее) Ответчики: Администрация городского округа г. Уфа Республики Башкортостан (подробнее) Судьи дела: Сулейманов Т.М.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Мнимые сделки Судебная практика по применению нормы ст. 170 ГК РФ Притворная сделка Судебная практика по применению нормы ст. 170 ГК РФ По договору дарения Судебная практика по применению нормы ст. 572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