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со смывами с рук ФИО1 (объект №) следов каннабиноидов конопли не обнаружено.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 поверхности фрагмента марли контрольного образца (объект №) следов каннабиноидов конопли не обнаружено (л.д. 30-33). Оценивая указанное заключение в совокупности с другими доказательствами, суд находит его достоверным, поскольку оно научно обоснованно, выполнено компетентным лицом, подтверждается исследованными при судебном разбирательстве доказательствами. ФИО1 и его защитник, как в стадии расследования уголовного дела, так и в судебном заседании экспертное заключение не оспорили, замечаний не высказали. Оценивая показания, данные подсудимым ФИО1 в ходе предварительного следствия, суд отмечает, что все приведенные выше допросы подсудимого производились в строгом соответствии с требованиями процессуального закона и при соблюдении прав подсудимого, в том числе и его права на защиту. А потому суд признает указанные протоколы допросов ФИО1 допустимыми доказательствами обвинения. Оценивая показания свидетелей Свидетель №2, Свидетель №1, Свидетель №3, Свидетель №4 суд считает, что они последовательны, логичны, не содержат внутренних противоречий, взаимно подтверждаются и согласуются с иными собранными доказательствами, поэтому суд признает их достоверными и принимает за основу приговора. Указанные выше доказательства, добыты с соблюдением уголовно-процессуального кодекса, соответствуют всем требованиям, предъявляемым к процессуальным и иным документам, имеют необходимые реквизиты, подписаны, заверены надлежащими лицами и подтверждают обстоятельства, подлежащие доказыванию и имеющие значение для данного уголовного дела, а потому суд принимает вышеуказанные документы, как доказательства, подтверждающие виновность ФИО1 в совершении преступления, события которого указаны в описательной части приговора. Таким образом, судом в соответствии с требованиями ст. 240 УПК РФ в ходе судебного разбирательства были исследованы все представленные сторонами доказательства. У суда не имеется оснований не доверять показаниям подсудимого, свидетелей, положенным в основу выводов суда. Указанные показания не противоречат между собой, подтверждаются письменными доказательствами. Каждое из этих доказательств отвечает требованиям уголовно-процессуального закона, все они взаимно дополняют друг друга, составляя единую и логичную картину преступления, и свидетельствуют о том, что все вышеуказанные события преступления имели место и совершено оно никем иным, как подсудимым ФИО1 При изложенных обстоятельствах, действия подсудимого ФИО1 суд квалифицирует по ч. 2 ст. 228 УК РФ , как незаконное приобретение, хранение без цели сбыта наркотических средств, совершенные в крупном размере. &lt;данные изъяты&gt; Суд доверяет заключению экспертов, экспертиза проведена высококвалифицированными специалистами, выводы которых мотивированы, обстоятельств, позволяющих поставить их под сомнение не установлено, подсудимый на учете у врача-психиатра и врача психиатра-нарколога не состоит, за медицинской помощью не обращался (л.д. 96, 97), в судебном заседании ведет себя в соответствии с судебной ситуацией. Суд полагает, что преступление ФИО1 совершено вне какого-либо расстройства психической деятельности, в силу чего, в отношении инкриминируемого деяния его следует считать вменяемым, подлежащим уголовной ответственности за совершенное преступление. Оценивая сведения о личности подсудимого, суд учитывает, что ФИО1 участковым уполномоченным полиции характеризуется, как официально не трудоустроенный, жалоб на которого не поступало, в течение календарного года к административной ответственности не привлекался (л.д. 98). Смягчающими наказание обстоятельствами суд признает в соответствии с п. «и» ч. 1 ст. 61 УК РФ - активное способствование раскрытию и расследованию преступления, так как ФИО1 давал правдивые и полные показания, участвовал в производстве следственных действий, тем самым активно способствовал расследованию преступления, наличие явки с повинной, объяснения ФИО1, данные им ДД.ММ.ГГГГ в ходе осмотра места происшествия, касающиеся приобретения наркотического средства, которые судом расцениваются как явка с повинной, в соответствии с ч. 2 ст. 61 УК РФ - полное признание подсудимым своей вины, раскаяние в содеянном, состояние здоровья. Обстоятельств, предусмотренных ст. 63 УК РФ , отягчающих наказание подсудимому, суд не усматривает. Суд принимает во внимание, что преступление, совершенное ФИО1, в соответствии со ст. 15 УК РФ , отнесено к категории тяжких. Фактические обстоятельства преступления и степень его общественной опасности соответствуют установленной законом категории, оснований для применения ч. 6 ст. 15 УК РФ не имеется. Оснований для применения ст. 64 УК РФ не имеется, поскольку не установлено наличие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преступления. С учетом изложенного, учитывая положения ст.ст. , 43 УК РФ , руководствуясь принципом справедливости и соразмерности назначаемого наказания содеянному, суд пришел к выводу о назначении ФИО1 наказания за совершение преступления, предусмотренного ч. 2 ст. 228 УК РФ , в пределах санкции данной статьи с применением ст. 56 УК РФ в виде лишения свободы. Иной вид наказания санкцией ч. 2 ст. 228 УК РФ не предусмотрен. При определении размера наказания суд применяет правила, предусмотренные ч. 1 ст. 62 УК РФ . При этом, дополнительные наказания в виде штрафа и ограничения свободы, с учетом личности подсудимого, его материального положения, суд считает возможным не назначать. Поскольку настоящее преступление, относящееся к категории тяжких, совершено ФИО1 в течение испытательного срока при условном осуждении, назначенном за совершение умышленных преступлений, на основании п. «б» ч. 1 ст. 73 УК РФ наказание не может быть назначено условно. В силу ч. 5 ст. УК РФ условное осуждение по приговорам Куйтунского районного суда Иркутской области от ДД.ММ.ГГГГ, ДД.ММ.ГГГГ подлежит отмене, окончательное наказание ФИО1 необходимо назначить по правилам, предусмотренным ст. 70 УК РФ , путем частичного присоединения к наказанию, назначенному по настоящему приговору, наказаний, не отбытых по приговорам Куйтунского районного суда Иркутской области от ДД.ММ.ГГГГ, ДД.ММ.ГГГГ. Оснований для применения ст. 53.1 , 82.1 УК РФ суд не усматривает. В соответствии с п. «б» ч. 1 ст. 58 УК РФ ФИО1 должен отбывать наказание в исправительной колонии общего режима. Вопрос о вещественных доказательствах по уголовному делу разрешается судом при вынесении приговора на основании положений ч. 3 ст. 81 УПК РФ . На основании изложенного, руководствуясь ст.ст. , , &lt;...&gt; УПК РФ, суд приговорил: ФИО1 признать виновным в совершении преступления, предусмотренного ч. 2 ст. 228 УК РФ , и назначить ему наказание 3 (три) года 3 (три) месяца лишения свободы. В силу ч. 5 ст. УК РФ условное осуждение по приговорам Куйтунского районного суда Иркутской области от ДД.ММ.ГГГГ, ДД.ММ.ГГГГ отменить. Руководствуясь ст. 70 УК РФ по совокупности приговоров к назначенному наказанию по настоящему приговору частично присоединить неотбытое наказание по приговорам Куйтунского районного суда Иркутской области от ДД.ММ.ГГГГ, ДД.ММ.ГГГГ и окончательно к отбытию ФИО1 назначить наказание в виде лишения свободы сроком 4 (четыре) года с отбыванием наказания в исправительной колонии общего режима. Меру пресечения до вступления приговора в законную силу ФИО1 изменить с подписки о невыезде и надлежащем поведении на заключение под стражу. Взять ФИО1 под стражу в зале суда. Срок отбытия наказания ФИО1 исчислять с момента вступления приговора в законную силу. В соответствии с 3.2. ст. 72 УК РФ зачесть время содержания ФИО1 под стражей с ДД.ММ.ГГГГ до дня вступления приговора в законную силу из расчета один день содержания под стражей за один день отбывания наказания в исправительной колонии общего режима. Вещественные доказательства по делу по вступлении приговора в законную силу: - пакет из полимерного материала желтого цвета с находящейся внутри растительной массой весом 340,0 гр., являющейся наркотическим средством каннабисом (марихуаной) в пересчете на сухой вес 256,606 гр.; 2 фрагмента марли со смывами с кистей рук и контрольным образцом, хранящиеся в камере хранения вещественных доказательств ОП (дислокация &lt;адрес&gt;) МО МВД России «Тулунский», – уничтожить; - постановление о предоставлении результатов ОРД; рапорт на проведение ОРМ; распоряжение о проведении гласного ОРМ; заявление ФИО1; рапорт о проведении ОРМ, сопроводительное письмо, хранящиеся при уголовном деле, – оставить при уголовном деле в течение всего срока хранения последнего. Приговор может быть обжалован в апелляционном порядке в Иркутский областной суд через Куйтунский районный суд Иркутской области в течение пятнадцати суток со дня постановления приговора, а осужденным, содержащимся под стражей, в тот же срок со дня вручения ему копии приговора. В случае подачи апелляционной жалобы, осужденный вправе ходатайствовать о своем участии в рассмотрении уголовного дела судом апелляционной инстанции и поручать осуществление своей защиты избранному ему защитнику, либо ходатайствовать перед судом о назначении защитника. Председательствующий Шмелева А.А. Суд: Куйтунский районный суд (Иркутская область) (подробнее) Судьи дела: Шмелева Анна Александровна (судья) (подробнее) Последние документы по делу: Приговор от 10 марта 2025 г. по делу № 1-219/2024 Приговор от 2 марта 2025 г. по делу № 1-219/2024 Апелляционное постановление от 23 февраля 2025 г. по делу № 1-219/2024 Приговор от 16 декабря 2024 г. по делу № 1-219/2024 Приговор от 10 декабря 2024 г. по делу № 1-219/2024 Апелляционное постановление от 22 августа 2024 г. по делу № 1-219/2024 Приговор от 16 июля 2024 г. по делу № 1-219/2024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