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Преступность и наказуемость деяния определяются уголовным законом, действовавшим во время совершения этого деяния.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Временем совершения преступления признается время совершения общественно опасного действия (бездействия) независимо от времени наступления последствий. В свою очередь, согласно ст. 10 УК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Уголовный закон, устанавливающий преступность деяния, усиливающий наказание или иным образом ухудшающий положение лица, обратной силы не имеет. Учитывая изложенное, суд, при определении наказания, руководствуется уголовным законом, действующим во время совершения преступления, то есть применяет положения статьи 322.3 УК РФ в ред. Федерального закона от ДД.ММ.ГГГГ N 420-ФЗ. При назначении подсудимому наказания суд, в соответствии со ст. 60 УК РФ , учитывает характер и степень общественной опасности совершенного преступления, личность виновного, обстоятельства, смягчающие наказание, а также влияние назначенного наказания на исправление осужденного и на условия жизни его семьи. Обстоятельствами, смягчающими наказание подсудимому, суд, в соответствии со ст. 61 УК РФ , признает полное признание вины, раскаяние в содеянном, активное способствование расследованию преступления, заключающееся в предоставлении органам дознания информации об обстоятельствах совершения преступления, даче правдивых и полных показаний, способствующих расследованию, а также даче объяснений на стадии доследственной проверки об обстоятельствах совершенного им деяния, наличие малолетних детей, положительные характеристики, состояние здоровья и заболевания его, его родственников и близких, условия жизни его семьи. Оснований для признания в качестве явки с повинной объяснения, данного ФИО1 сотрудникам ОП № 3 «Зареченский» УМВД России по &lt;адрес&gt; ДД.ММ.ГГГГ, суд не усматривает, поскольку указанное объяснение получено уже после выявления сотрудниками полиции факта фиктивной постановки ФИО1 на учет иностранных граждан (сообщение о преступлении – рапорт об обнаружении признаков преступления зарегистрировано ДД.ММ.ГГГГ). Объяснение ФИО1, данное им в ходе доследственной проверки, суд расценивает как активное способствование расследованию преступления и учитывает в качестве смягчающего наказание обстоятельства, предусмотренного пунктом «и» ч. 1 ст. 61 УК РФ . Обстоятельств, отягчающих наказание подсудимого суд, в соответствии со ст. 63 УК РФ , не усматривает. ФИО1 характеризуется положительно, на учете у психиатра и нарколога не состоит, трудоустроен, имеет семью, не судим. Учитывая вышеизложенное, обстоятельства и степень общественной опасности совершенного ФИО1 преступления, его личность, поведение после совершения преступления, смягчающие вину обстоятельства, в том числе активное способствование расследованию преступления, которые в совокупности суд признает исключительными, существенно уменьшающими степень общественной опасности преступления, суд приходит к выводу, что цели уголовного наказания, состоящие, в соответствии со ст. 43 УК РФ , в восстановлении социальной справедливости, исправлении осужденного и предупреждении совершения новых преступлений, могут быть достигнуты путем назначения подсудимому наказания в виде штрафа с учетом требований ст. 46 УК РФ , с применением ст. 64 УК РФ , ниже низшего предела. При этом суд также учитывает имущественное положение подсудимого и его семьи, а также возможность получения подсудимым заработной платы и иного дохода. Кроме того, учитывая способ совершения преступления, степень реализации преступных намерений, мотивы и цели совершения указанного преступления, характер и размер наступивших последствий, а также другие фактические обстоятельства преступления, а также учитывая, что противоправная деятельность ФИО1 по осуществлению фиктивной постановки на учет иностранных граждан выявлена сотрудниками органов внутренних дел до проведения его опроса в рамках проводимой доследственной проверки, а наличие признаков преступления, предусмотренного ст. 322.3 УК РФ установлено, в том числе, на основании документов, изъятых в ОВМ УМВД России по г. Казани, изобличающих участие ФИО1 в указанной противоправной деятельности, содержащих сведения о времени, месте, способе совершения указанного деяния, принимающей стороне и иностранных гражданах, фиктивно поставленных на учет по месту пребывания, суд приходит к выводу об отсутствии оснований полагать, что ФИО1 способствовал раскрытию указанного преступления и отсутствии оснований для освобождения ФИО1 от уголовной ответственности в соответствии с прим. 2 к ст. 322.3 УК РФ . Учитывая способ совершения преступления, его совершение с прямым умыслом, степень реализации преступных намерений, мотивы и цели совершения указанного преступления, характер и размер наступивших последствий, а также другие фактические обстоятельства преступления, суд приходит к выводу об отсутствии оснований для применения к подсудимому положений ст. 76.2 УК РФ . Судьба вещественных доказательств подлежит разрешению в соответствии со ст. 81 УПК РФ . На основании изложенного и руководствуясь ст. ст. , , 316 УПК РФ , суд, П Р И Г О В О Р И Л: ФИО1 признать виновным в совершении преступления, предусмотренного ст. 322.3 УК РФ (в ред. Федерального закона от ДД.ММ.ГГГГ N 420-ФЗ), и назначить ему наказание, с применением ст. 64 УК РФ , в виде штрафа в размере 15000 (пятнадцать пять тысяч) рублей. Меру пресечения ФИО1 в виде подписки о невыезде и надлежащем поведении по вступлению приговора в законную силу отменить. Штраф подлежит уплате получателю: УФК по РТ (УМВД России по г. Казани, л/с &lt;***&gt;), номер счета получателя платежа 40102810445370000079, КБК 18811621050016000140 в отделении НБ РТ банка России/УФК по РТ г. Казань, БИК 019205400, ИНН &lt;***&gt;, КПП 165501001, ОКТМО 92701000, наименование платежа: уголовный штраф, уголовное дело № 12401920047001337, УИН 18851624010470013374. Процессуальные издержки – расходы на участие в деле защитников по назначению - отнести за счет средств федерального бюджета. Вещественные доказательства в виде документов – хранить при уголовном деле. Приговор может быть обжалован в апелляционном порядке в Верховный суд Республики Татарстан в течение 15 суток со дня его провозглашения через Кировский районный суд г. Казани, с соблюдением требований ст. 317 УПК РФ . В случае обжалования, осужденный вправе в тот же срок ходатайствовать об участии в рассмотрении уголовного дела судом апелляционной инстанции, а также вправе поручать осуществление своей защиты избранному им защитнику либо ходатайствовать перед судом о назначении защитника. &lt;данные изъяты&gt; &lt;данные изъяты&gt;. Судья: Б.Ф. Шарафутдинов Суд: Кировский районный суд г. Казани (Республика Татарстан ) (подробнее) Судьи дела: Шарафутдинов Булат Фаритович (судья) (подробнее) Последние документы по делу: Приговор от 13 октября 2025 г. по делу № 1-109/2025 Апелляционное постановление от 2 октября 2025 г. по делу № 1-109/2025 Апелляционное постановление от 2 октября 2025 г. по делу № 1-109/2025 Апелляционное постановление от 24 апреля 2025 г. по делу № 1-109/2025 Приговор от 14 апреля 2025 г. по делу № 1-109/2025 Приговор от 3 апреля 2025 г. по делу № 1-109/2025 Приговор от 5 марта 2025 г. по делу № 1-109/2025 Приговор от 3 марта 2025 г. по делу № 1-109/2025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