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(1) передней поверхности груди по правой срединно-ключичной линии на уровне 5 ребра, не проникающая в грудную полость, квалифицирующаяся как легкий вред здоровью, по признаку кратковременного расстройства здоровья (пункт 8.1 «Медицинских критериев определения степени тяжести вреда, причиненного здоровью человека»). На момент осмотра врачами 12 апреля 2024 года в 21 час 47 минут рана груди имела давность в пределах от нескольких минут до нескольких часов, что подтверждается наличием наружного и внутреннего кровотечения, а также возможностью проведения ее первичной хирургической обработки. Указанный в постановлении период времени с 20 часов 00 минут по 21 час 16 минут 12 апреля 2024 года не противоречит установленной при экспертизе давности получения повреждения потерпевшим М.Ш.Д. Учитывая ровные края и острые углы раны, ее линейную форму, наличие раневого канала, преобладание глубины раневого канала над длиной раны на коже, она образовалась в результате однократного прямого воздействия колюще-режущего предмета каким мог быть клинок ножа (при вертикальной ориентации клинка) в вышеуказанную анатомическую область. По данным, имеющимся в распоряжении эксперта (согласно топографии повреждений, описанных в протоколе оперативного вмешательства), направление раневого канала идет снизу вверх и несколько слева направо, относительно тела потерпевшего, практически вдоль грудной клетки, через грудные мышцы и слепо заканчивается в их толще. Направление травмирующей силы соответствует направлению раневого канала. Ответить на вопрос об индивидуальных признаках орудия травмы, не представляется возможным, ввиду отсутствия их отражения в представленных медицинских документах.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(1) передней поверхности брюшной стенки в околопупочной области по правой парастернальной линии на 3 см. выше уровня пупка, проникающая в брюшную полость с ранением париетальной брюшины и висцеральной поверхности левой доли печени, сопровождавшимся излитием и скоплением крови в брюшной полости (гемоперитонеумом в объеме до 200 мл). Вышеописанное ранение квалифицируется как тяжкий вред здоровью, по признаку вреда опасного для жизни человека, создающего непосредственно угрозу для жизни (пункт 6.1.15 «Медицинских критериев определения степени тяжести вреда, причиненного здоровью человека»). Ранение имело давность в пределах от нескольких минут до нескольких часов на момент осмотра 12 апреля 2024 года в 21 час 47 минут, что подтверждается тяжестью состояния потерпевшего, необходимостью экстренного оперативного вмешательства, наружным и внутренним кровотечением. Указанный в постановлении период времени с 20 часов 00 минут по 21 час 16 минут 12 апреля 2024 года не противоречит установленной при экспертизе давности получения повреждения потерпевшим М.Ш.Д. Учитывая ровные края и острые углы раны, ее линейную форму, наличие раневого канала, преобладание глубины раневого канала над длиной раны на коже, полагаю, что она образовалась в результате однократного прямого воздействия колюще-режущего предмета, каким мог быть клинок ножа (при вертикальной ориентации клинка) в вышеуказанную анатомическую область. По данным, имеющимся в распоряжении эксперта (согласно топографии повреждений, описанных в протоколе оперативного вмешательства), направление раневого канала идет снизу вверх и медиально, относительно тела потерпевшего, пересекает толщу мышц и проникает в брюшную полость. Направление травмирующей соответствует направлению раневого канала. Ответить на вопрос об индивидуальных признаках орудия травмы, не представляется возможным, ввиду отсутствия их отражения в представленных медицинских документах.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Рана (1) в проекции тенара (возвышения большого пальца) левой кисти, квалифицирующаяся как легкий вред здоровью, по признаку кратковременного расстройства здоровья (пункт 8.1 «Медицинских критериев определения степени тяжести вреда, причиненного здоровью человека»). На момент осмотра врачами 12 апреля 2024 года в 21 час 47 минут рана имела давность в пределах от нескольких минут до нескольких часов, что подтверждается наличием кровотечения, а также возможностью проведения ее первичной хирургической обработки. Указанный в постановлении период времени с 20 часов 00 минут по 21 час 16 минут 12 апреля 2024 года не противоречит установленной при экспертизе давности получения повреждения потерпевшим М.Ш.Д. Учитывая ровные края и острые углы раны, ее линейную форму, полагаю, что она образовалась в результате однократного прямого воздействия предмета с острым режущим краем в вышеуказанную анатомическую область. По данным, имеющимся в распоряжении эксперта, направление травмирующей силы указать не представляется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Рана (1) между 4 и 5 пястно-фаланговыми суставами тыльной поверхности левой кисти, квалифицирующаяся как легкий вред здоровью, по признаку кратковременного расстройства здоровья (пункт 8.1 «Медицинских критериев определения степени тяжести вреда, причиненного здоровью человека»). На момент осмотра врачами 12 апреля 2024 года года в 21 час 47 минут рана имела давность в пределах от нескольких минут до нескольких часов, что подтверждается наличием кровотечения, а также возможностью проведения ее первичной хирургической обработки. Указанный в постановлении период времени с 20 часов 00 минут по 21 час 16 минут 12 апреля 2024 года не противоречит установленной при экспертизе давности получения повреждения потерпевшим М.Ш.Д. Учитывая ровные края и острые углы раны, ее линейную форму, полагаю, что она образовалась в результате однократного прямого воздействия предмета с острым режущим краем в вышеуказанную анатомическую область. По данным, имеющимся в распоряжении эксперта, направление травмирующей силы указать не представляется возможным (Т.1 л.д. 122-126). В соответствии с заключением эксперта № «…» от 1 июля 2024 года экспертом Н.А.А. сделаны следующие выводы: согласно данным представленных медицинский документов у К.В.Г. имелись: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передней брюшной стенки в левой подреберной области, проникающая брюшную полость, с ранением левой доли печени, сопровождавшаяся скоплением крови брюшной полости. Учитывая ровные края и остроугольные концы раны, наличие раневого канала полагаю, что данная рана могла образоваться в результате однократного воздействия колюще-режущего предмета. Рана имела давность в пределах нескольких часов на момент осмотра врачом 12 апреля 2024 года, что подтверждается наличием кровотечения из раны, проведением первичной хирургической обработки раны. Согласно п. 6.1.15 Медицинских критериев определения степени тяжести вреда, причиненного здоровью человека (приложение к приказу МЗ СР РФ N 194H от 24 апреля 2008 года) данная рана квалифицируется как тяжкий вред здоровью по признаку вреда опасного для жизни человека, создающего непосредственно угрозу для жизни. Учитывая характер раны, ее образование в результате однократного падения из вертикального положения на горизонтальную плоскость исключается (Т.1 л.д. 132-142). Согласно с заключением эксперта № «…» от 8 мая 2024 года экспертом К.Ю.А. сделаны следующие выводы: на кофте, ватной палочке и футболке, представленные для исследования, обнаружена кровь человека. Кровь человека, обнаруженная на кофте, предоставленной для исследования, произошла от К.В.Г. Происхождение крови, обнаруженной на кофте от М.Ш.Д. исключается. Кровь человека, обнаруженная на ватной палочке и футболке, предоставленных на исследование, произошла от М.Ш.Д. Происхождение крови, обнаруженной на ватной палочке и футболке, от К.В.Г. исключается (Т.1 л.д. 166-178). В соответствии с заключением эксперта № «…» от 4 июня 2024 года экспертом К.Ю.А. сделаны следующие выводы: кровь человека, обнаруженная на клинке ножа, произошла от М.Ш.Д. Происхождение данной крови, обнаруженной на клинке ножа от К.В.Г. исключается (Т.1 л.д. 185-187). Согласно с заключением эксперта № «…» от 21 августа 2024 года экспертом Ш.А.П. сделаны следующие выводы: нож, представленный на исследование, холодным оружием не является. Данный нож изготовлен промышленным способом и относится к ножам хозяйственно-бытового назначения (Т.1 л.д. 193, 194). В соответствии с протоколом выемки от 28 июня 2024 года, с фототаблицей к нему следователем у свидетеля Р.А.А. произведена выемка CD-диска с видеозаписями с камеры видеонаблюдения, установленной в коридоре дома № «…» г. Иваново (Т.1 л.д. 208-210). 29 июня 2024 года видеозаписи осмотрены следователем с участием потерпевшего К.В.Г., с применением средств фотофиксации (Т.1 л.д. 211-222), CD-диск приобщен в качестве вещественного доказательства по уголовному делу, который также был осмотрен в ходе судебного следствия с участием сторон. В судебном заседании установлено, что на вышеуказанном CD-диске содержится 7 видеозаписей на которых отражены обстоятельства, происходившие 12 апреля 2024 года, а именно визуальный и вербальный контакт ФИО3 с потерпевшими и свидетелем, действия подсудимого связанные с причинением телесных повреждений потерпевшим. В частности: - на первой записи, которая начинается в 20 часов 33 минуты 52 секунды, заканчивается в 20 часов 34 минуты 59 секунд, отображено как ФИО3 зайдя в свою комнату и после, выйдя из нее, приближается к К.В.Г., который в это время открывал дверь в свою комнату, приобнимает его за спину, начинает диалог, который происходит на повышенных тонах, возмущенно со стороны ФИО3 При этом потерпевший К.В.Г. никаких действий в отношении ФИО3 не предпринимает. На заднем плане появляется свидетель К.Д.С.; - на второй записи, которая продолжается в 20 часов 35 минут 00 секунд, заканчивается в 20 часов 35 минут 36 секунд отображено как в коридоре находится свидетель К.Д.С., позднее заходит потерпевший М.Ш.Д. ФИО3 продолжает диалог с К.В.Г., у которого в левой руке находится пакет. В свою очередь К.В.Г. указательным пальцем отодвигает подсудимого с целью пройти в свою комнату, на что ФИО3 толкает последнего обеими руками за плечи, с напором отодвигает его с места и движется на него. В связи с чем, оба передвигаются за объектив камеры; - на третьей записи, которая продолжается в 20 часов 35 минут 37 секунд, заканчивается в 20 часов 36 минут 00 секунд, отображено как в коридоре находятся свидетель К.Д.С., потерпевший М.Ш.Д. ФИО4 ФИО3 и потерпевший К.В.Г. сцепились, последний обхватом левой руки, удушающим способом держит ФИО3 за шею, при этом ударов подсудимому не наносит, в правой руке у К.В.Г. находится пакет; - на четвертой записи, которая продолжается в 20 часов 36 минут 01 секунду, заканчивается в 20 часов 37 минут 22 секунды, отображено как К.В.Г. отталкивает ФИО3 за шею и локоть, который направляется к своей комнате и начинает эмоциально вести беседу со свидетелем К.Д.С. и неоднократно показывать указательным пальцем правой руки в сторону потерпевшего М.Ш.Д., который в диалоге участие не принимает. К.В.Г. зайдя в свою комнату и тут же выйдя из нее, направился в сторону подсудимого, подойдя к которому свидетель К.Д.С. попытался встать между ними, потерпевший М.Ш.Д. оттащил К.Д.С. в сторону, при этом подсудимый ФИО3 схватил М.Ш.Д. за локоть правой руки. В этот момент в 20 часов 37 минут 02 секунды К.В.Г. левой рукой ударяет ФИО3 по правой части лица, после чего между ними завязалась драка. Потерпевший М.Ш.Д. и свидетель К.Д.С. разнимают; - на пятой записи, которая продолжается в 20 часов 43 минуты 20 секунд, заканчивается в 20 часов 43 минуты 36 секунды, отображено как ФИО3 выходит из своей комнаты и подходит к потерпевшим и свидетелю К.Д.С. ФИО3 и К.В.Г. начинают беседовать на повышенных тонах, началась ссора между ними; - на шестой записи, которая продолжается в 20 часов 43 минуты 37 секунд, заканчивается в 20 часов 44 минуты 10 секунд, отображено как между ФИО3 и К.В.Г. продолжается конфликт, К.В.Г. делает шаг в сторону подсудимого, который в этот момент отталкивает руками, после чего они сцепились. М.Ш.Д. в 20 часов 43 минуты 59 секунд встает спиной к ФИО3, находясь между ними и держась руками за К.В.Г., пытается оттащить его от ФИО3 В 20 часов 44 минуты 06 секунд вмешивается свидетель К.Д.С. пытаясь разнять ФИО3 и К.В.Г. в 20 часов 44 минуты 9 секунд потерпевший М.Ш.Д. отходит в сторону и поднимает майку; - на седьмой видеозаписи, которая продолжается в 20 часов 44 минуты 11 секунд, заканчивается в 20 часов 44 минуты 38 секунд, отображено как между ФИО3 и К.В.Г. продолжается борьба, свидетель К.Д.С. пытается разнять их, потерпевший М.Ш.Д. оголяет живот в 20 часов 44 минуты 21 секунду, где видно, что с правой стороны живота течет кровь, он присаживается вдоль стены. Свидетель К.Д.С. разняв ФИО3 и К.В.Г., заталкивает подсудимого в комнату. Каких-либо нарушений уголовно-процессуального закона при сборе всех исследованных в судебном заседании доказательств не установлено, поэтому у суда нет оснований для признания их недопустимыми доказательствами. Заключения проведенных по делу экспертиз даны соответствующими экспертами, обладающими специальными познаниями, сомневаться в компетенции которых у суда нет оснований, с соблюдением требований уголовно-процессуального закона. Заключения научно обоснованы, их выводы объективно подтверждаются другими доказательствами, согласуются с иными материалами уголовного дела и не содержат противоречий. Не доверять выводам заключений судебных экспертиз, у суда нет оснований, данные экспертизы были назначены и проводились, в соответствии с требованиями ст. 195 УПК РФ , на основании постановления следователя, компетентными экспертами, в порядке, предусмотренном ст. 200 УПК РФ , заключения экспертиз соответствует требованиям, предусмотренным ст. 204 УПК РФ , выводы экспертов подробно мотивированы, основаны на объективных данных, заинтересованности экспертов в исходе дела не установлено, достоверность и объективность выводов заключений сомнений не вызывает. Поэтому суд расценивает их как достоверное доказательство. Несмотря на то, что ФИО3 вину в инкриминируемом преступлении признал частично, суд, проанализировав представленные суду доказательства, считает установленным и доказанным, что преступление совершено ФИО3 Суд критически относится к показаниям подсудимого ФИО3, данные в суде, о том, что удары ножом потерпевшему К.В.Г. он не наносил, который сам наткнулся на нож своими действиями. Вина ФИО3 в совершении преступления подтверждается показаниями самого подсудимого, данными им в ходе предварительного следствия: - в ходе проведения очной ставки 8 мая 2024 года между обвиняемым ФИО3 и потерпевшим М.Ш.Д., согласно которым выйдя из комнаты, находясь в испуганном состоянии, с целью обеспечения своей безопасности, в защиту себя, причинил М.Ш.Д. и К.В.Г. ножевые ранения; - в ходе допроса в качестве обвиняемого 13 апреля, 19 августа 2024 года, согласно которым он нанес телесные повреждения потерпевшим; - в ходе проверки показаний на месте 8 мая 2024 года, согласно которым он находился в коридоре помещения, применил нож и причинил ножевое ранение М.Ш.Д., а затем К.В.Г. Оценивая данные показания, суд доверяет показаниям ФИО3 именно в ходе предварительного следствия, поскольку они в большей степени соответствуют всем иным исследованным доказательствам по делу, в связи с чем, суд признает их достоверными и полагает возможным положить их в основу приговора. Кроме того, надлежит отметить, что протокол очной ставки от 8 мая 2024 года между обвиняемым ФИО3 и потерпевшим М.Ш.Д., протоколы допроса ФИО3 в качестве обвиняемого от 13 апреля, 19 августа 2024 года, протокол проверки показаний на месте 8 мая 2024 года составлялись следователем непосредственно со слов ФИО3, с участием переводчика, которые были прочитаны подсудимым и защитником лично, при этом заявлений о том, что вышеуказанные протоколы содержат неточности, не поступало, что подсудимый и защитник удостоверили своими подписями. О факте какого-либо неправомерного давления на себя со стороны правоохранительных органов ФИО3 не заявлял. Давая оценку позиции подсудимого ФИО3, стороны защиты в ходе судебного заседания в той части, что подсудимый опасался за свою жизнь и здоровье, что потерпевшие угрожали ему, могли зайти к нему в комнату и применить насилие, суд относится к ней критически, расценивает как избранный способ защиты от обвинения, полагая ее надуманной, несостоятельной, вызванной стремлением избежать уголовной ответственности и наказания за содеянное, направленной на введение суда в заблуждение относительно истинных событий происшедшего, поскольку она не нашла своего подтверждения в ходе судебного разбирательства, не соответствует фактическим обстоятельствам, объективно ничем не подтверждена и опровергается совокупностью собранных и из исследованных по делу доказательств, изобличающих подсудимого ФИО3 в совершении инкриминируемого им преступления, ввиду следующего. Исходя из просмотренных в судебном заседании видеозаписей нападения на подсудимого со стороны потерпевших не было. Первоначальный конфликт, отображенный на четвертой видеозаписи, между ФИО3 и К.В.Г. переросший в обоюдную драку был исчерпан, их разняли и подсудимый ушел в свою комнату, в дверь которую он не закрыл, что также подтвердил в судебном заседании ФИО3 Из комнаты подсудимый вышел в 20 часов 43 минуты, что отражено на пятой видеозаписи, между ФИО3 и К.В.Г. начался новый конфликт. На шестой видеозаписи, при просмотре которой установлено, что нападения на ФИО3 со стороны потерпевших не было, К.В.Г. сделал только шаг в сторону ФИО3, который первый толкнул К.В.Г. и конфликт перерос в драку, М.Ш.Д. в драке не участвовал, напротив предпринимал меры по ее локализации. Потерпевшие в судебном заседании пояснили, что инициатором конфликта был подсудимый, никто из них какую-либо агрессию в его сторону не проявляли, напротив совместно со свидетелем К.Д.С. пытались успокоить ФИО3 Исходя из конкретной обстановки, действия ФИО3 по причинению потерпевшим М.Ш.Д. и К.В.Г. тяжкого вреда здоровью, опасного для жизни человека не были обусловлены необходимостью защиты от посягательства, а совершены из чувства личной неприязни, поэтому не являются необходимой обороной или превышением ее пределов. Пояснения ФИО3 о том, что потерпевший М.Ш.Д. выражался в его адрес нецензурной бранью, на что подсудимый разозлился и сэмоционировал, в связи с чем он вышел в 20 часов 43 минуты из своей комнаты, прихватив нож в целях своей защиты, не свидетельствует о том, что М.Ш.Д. применял к подсудимому насилие, создающее реальную угрозу для его жизни, или угрожал в применении насилия, не свидетельствует о противоправности поведения потерпевшего. Содержание просмотренного в судебном заседании CD-диска с видеозаписями, подтверждает показания потерпевших М.Ш.Д., К.В.Г., свидетеля К.Д.С., данные ими в суде об обстоятельствах совершенного ФИО3 преступления, и опровергает доводы последнего о намерении потерпевших зайти в его комнату и о необходимой обороне. Доказательств нахождения ФИО3 в состоянии сильного душевного волнения суду не представлено и в материалах дела не имеется. При этом ФИО3, нанося удары безоружным потерпевшим ножом, имея при этом реальную возможность уйти в комнату, предвидел наступление тяжкого вреда здоровью потерпевшим и желал их наступления, о чем свидетельствует количество ударов, их локализация, отсутствие в последующем сопротивления со стороны потерпевших. У суда нет сомнений в том, что именно от противоправных умышленных действий подсудимого ФИО3 образовались указанные в экспертных заключениях телесные повреждения у потерпевших, которые причинили тяжкий вред здоровью. Причинно-следственная связь между противоправными действиями подсудимого и наступившими последствиями в виде полученных потерпевшими телесных повреждений, установлена и полностью доказана совокупностью указанных выше доказательств. Вместе с тем, суд усматривает со стороны потерпевшего ФИО5 противоправное поведение, явившееся поводом для совершения преступления, поскольку в 20 часов 37 минут 02 секунды (что отражено на четверной видеозаписи), в момент первого конфликта между ФИО3 и К.В.Г., который был исчерпан, именно К.В.Г. первым левой рукой ударил подсудимого по правой части лица. Показания потерпевших К.В.Г. и М.Ш.Д., свидетелей обвинения К.Д.С., К.А.А., Б.Н.Е., Р.А.А., приведенные выше, суд находит объективными и достоверными, поскольку они детальны, последовательны, согласуются между собой, объективно находят свое отражение в других собранных по делу доказательствах, а именно в письменных материалах дела. Не доверять показаниям указанных лиц у суда не имеется оснований, доказательств надуманности показаний данных лиц, а также данных об оговоре ФИО3 с их стороны, либо их заинтересованности в исходе по делу, фактов фальсификации или искусственного создания доказательств, в материалах уголовного дела не имеется, суду не представлено и судом не выявлено. Противоречия в показаниях, допрошенных в судебном заседании, потерпевших К.В.Г., М.Ш.Д. и свидетеля К.Д.С. были устранены и эти противоречия не связаны с надуманностью показаний, а обусловлены давностью произошедших событий, прошедшим после этого периодом времени, позволившим забыть некоторые детали событий, свидетелями и участниками которых эти лица являлись. Показания свидетелей К.А.А., Б.Н.Е. в части подробностей произошедших событий 12 апреля 2024 года, ставшие им известными со слов третьих лиц, суд в качестве доказательства по делу не принимает и не приводит в приговоре, поскольку очевидцами произошедших событий они не являлись. Совокупность вышеприведенных доказательств свидетельствует о том, что ФИО3 умышленно, с применением предмета, используемого в качестве оружия - ножа хозяйственно-бытового назначения, причинил тяжкий вред здоровью двух потерпевших, опасный для жизни человека, и опровергает доводы подсудимого об отсутствии у него умысла на причинение такого вреда здоровью потерпевшим. Государственный обвинитель просил суд квалифицировать действия ФИО3 по п. «б» ч. 3 ст. 111 УК РФ , как умышленное причинение тяжкого вреда здоровью, опасного для жизни человека, в отношении двух лиц, с применением предмета, используемого в качестве оружия. Квалифицирующий признак «с применением предмета, используемого в качестве оружия» суд усматривает в том, что причинен тяжкий вред здоровью потерпевшим с использованием ножа хозяйственно-бытового назначения, обладающего колюще-режущими свойствами. Квалифицирующий признак «в отношении двух лиц» нашел свое подтверждение в ходе судебного разбирательства, поскольку экспертным путем установлено, что тяжкий вред здоровью действиями подсудимого был причинен двум потерпевшим. Об умысле ФИО3 на причинение тяжкого вреда здоровью К.В.Г. и М.Ш.Д. свидетельствуют характер и последовательность его действий, выразившихся в нанесении им ножом хозяйственно-бытового назначения, применяя его в качестве предмета, используемого в качестве оружия, ударов в живот каждому потерпевшему, то есть в область расположения жизненно-важных органов. Как установлено в судебном заседании, мотивом действий подсудимого явилась личная неприязнь к потерпевшим. Таким образом, оценивая в совокупности все имеющиеся по делу доказательства, суд приходит к выводу, что вина ФИО3 в совершении преступления полностью доказана и деяния подсудимого суд квалифицирует по п. «б» ч. 3 ст. 111 УК РФ , как умышленное причинение тяжкого вреда здоровью, опасного для жизни человека, в отношении двух лиц, с применением предмета, используемого в качестве оружия. Суд признает подсудимого вменяемым по отношению к содеянному и подлежащим уголовной ответственности и наказанию, поскольку поведение ФИО3 в ходе судебного разбирательства не отклонялось от общепризнанных норм, он участвовал в обсуждении ходатайств, отвечал на вопросы суда, выступал с последним словом, «…». Оснований не доверять выводам экспертов у суда не имеется. Решая вопрос о виде и размере наказания подсудимого ФИО3, суд учитывает характер и степень общественной опасности совершенного им преступления, его личность, обстоятельства смягчающие и отсутствие отягчающих наказание обстоятельств, влияние назначенного наказания на исправление виновного и условия жизни ее семьи. Преступление, совершенное подсудимым ФИО3, направлено против жизни, относится к категории особо тяжких. При назначении наказания ФИО3, суд руководствуется положениями ст.ст. , , 60 УК РФ и принимает во внимание, что «…» (Т.2 л.д. 92, 110), «…» (Т. 2 л.д. 99, 100, 102, 107); «…» (Т.2 л.д. 108, 109); «…» (Т. 2 л.д. 111); свидетелями Б.Н.Е., допрошенным в ходе следствия, К.Д.С., допрошенным в судебном заседании «…». В качестве обстоятельств, смягчающих наказание подсудимому, суд признает и учитывает при назначении ему наказания: в соответствии с п. «з, и» ч. 1 ст. 61 УК РФ обстоятельством, смягчающими наказание подсудимого суд признает противоправность поведения потерпевшего К.В.Г., послужившего поводом для преступления (первый ударил ФИО3 по лицу при первоначальном конфликте), активное способствование расследованию преступления (выразившееся в частичном признании вины, осмотре места происшествия); на основании ч. 2 ст. 61 УК РФ частичное признание вины; «…»; принесение извинений потерпевшему М.Ш.Д. в ходе судебного заседания. Каких-либо сведений о наличии у ФИО3 других смягчающих или иным образом характеризующих его личность обстоятельств суду на момент принятия окончательного решения по делу сторонами не представлено. При этом, суд не усматривает в действиях подсудимого такого отягчающего наказание обстоятельства, как совершение преступления в состоянии опьянения, как не нашедшее своего подтверждения в ходе судебного заседания, поскольку, несмотря на то, что ФИО3 совершил преступление будучи в состоянии алкогольного опьянения, характеризуется он удовлетворительно, «…», конфликт, в ходе которого ФИО3 совершил преступление в отношении ранее знакомых ему К.В.Г. и М.Ш.Д., произошел на почве ситуационно возникших личных неприязненных отношений (поводом которого явилось противоправность потерпевшего). Кроме того нахождение ФИО3 в состоянии алкогольного опьянения напрямую не повлияло на совершение им преступления, а фактическое его нахождение в вышеуказанном состоянии в момент совершения преступления и констатация этого при описании преступного деяния, сами по себе не являются основанием для признания данного обстоятельства отягчающим обстоятельством. С учетом указанного, обстоятельств, отягчающих наказание ФИО3, судом не установлено, в связи с чем, при назначении наказания по п. «б» ч. 3 ст. 111 УК РФ , суд применяет положения ч. 1 ст. 62 УК РФ . В соответствии со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им новых преступлений. Санкция по п. «б» ч. 3 ст. 111 УК РФ предусматривает основное наказание исключительно в виде лишения свободы. С учетом вышеизложенного, характера и степени общественной опасности совершенного преступления, его тяжести, конкретных обстоятельств дела, личности подсудимого, суд, в целях восстановления социальной справедливости, исправления подсудимого и предупреждения совершения новых преступлений, считает необходимым назначить ему наказание в виде лишения свободы в условиях реальной изоляции от общества. Применение к ФИО3 положений ст. 73 УК РФ судом исключается, как противоречащее требованиям ст.ст. , , 60 УК РФ . В соответствии ч. 6 ст. 53 УК РФ дополнительное наказание в виде ограничения свободы, предусмотренное п. «б» ч. 3 ст. 111 УК РФ , ФИО3, являющемуся иностранным гражданином, судом не назначается. Каких-либо исключительных обстоятельств, связанных с целями и мотивами преступления, либо других, существенно уменьшающих степень общественной опасности совершенного преступления, и, соответственно свидетельствующих о необходимости применения судом при назначении подсудимому наказания положений ст. 64 УК РФ , судом не установлено. Оснований для применения положений ч. 6 ст. 15 УК РФ и изменения категории преступления на менее тяжкую, с учетом фактических обстоятельств преступления и степени его общественной опасности, суд не усматривает. На основании п. «в» ч. 1 ст. 58 УК РФ местом отбывания наказания ФИО3 следует назначить исправительную колонию строгого режима. Данных о том, что ФИО3 не может по состоянию здоровья отбывать назначенное ему наказание в виде реального лишения свободы, не имеется. В целях обеспечения исполнения приговора меру пресечения в виде заключения под стражу следует оставить без изменения. Потерпевший М.Ш.Д. обратился с иском к ФИО3 о возмещении морального вреда, причиненного преступлением в размере 1500000 рублей. В обосновании своих требований указал, что в связи с полученным ножевого ранения, в связи с потерей здоровья, не имеет возможности полноценно жить и работать, он испытывает боль, долго сидеть не может, а также нравственные страдания – переживает, плохо спит и ест. ФИО3 исковые требования потерпевшего М.Ш.Д. признал частично, просил уменьшить размер морального вреда. При разрешении заявленного потерпевшим М.Ш.Д. искового заявления о возмещении морального вреда, причиненного преступлением в размере 1500000 рублей, суд учитывает, что именно от преступных действий подсудимого потерпевший претерпел моральные страдания, в связи с чем, его требования о компенсации морального вреда на основании ст. ст. 1064 , , 1101 ГК РФ , а также исходя из требований разумности, справедливости и соразмерности, подлежат удовлетворению частично, а именно в размере 1000000 рублей. При этом, определяя размер денежной компенсации морального вреда по правилам ст. 151 ГК РФ , суд учитывает как степень и характер физических и нравственных страданий потерпевшего, степень вины подсудимого, так и иные значимые обстоятельства. Очевидно, что в результате совершенного преступления потерпевший М.Ш.Д. испытал серьезный стресс и нравственные страдания, связанные с полученными ранами, испытывал физическую боль. Потерпевшая М.Ш.Д. перенес операцию и продолжает лечение. Кроме того судом также учитывается и материальное положение трудоспособного подсудимого ФИО3 Вопрос о рассмотрении процессуальных издержек разрешен отдельным постановлением суда. Судьба вещественных доказательств разрешается в соответствии со ст. 81 УПК РФ . На основании изложенного и руководствуясь ст.ст. , - 309 УПК РФ , суд П Р И Г О В О Р И Л: ФИО3 признать виновным в совершении преступления, предусмотренного п. «б» ч. 3 ст. 111 УК РФ , и назначить ему наказание в виде лишения свободы на срок 7 лет, с отбыванием наказания в исправительной колонии строгого режима. Меру пресечения ФИО3 в виде заключения под стражу оставить без изменения до вступления настоящего приговора в законную силу. Срок отбывания наказания ФИО3 исчислять со дня вступления настоящего приговора в законную силу. В соответствии с п. «а» ч. 3.1 ст. 72 УК РФ ФИО3 в срок лишения свободы зачесть время его задержания с 13 по 14 апреля 2024 года включительно, а также время содержания его под стражей с 15 апреля 2024 года до вступления приговора в законную силу из расчета один день содержания под стражей за один день отбывания наказания в колонии строгого режима. Гражданский иск потерпевшего М.Ш.Д. удовлетворить частично. Взыскать с ФИО3 в пользу М.Ш.Д. в счет компенсации морального вреда, причиненного преступлением, сумму в размере 1000000 (одного миллиона) рублей. Вещественные доказательства по делу: - CD-диск с 7 файлами с видеозаписью от 12 апреля 2024 года с камеры видеонаблюдения, установленной в коридоре д. «…» г. Иваново, изъятый в ходе выемки у свидетеля Р.А.А. от 28 июня 2024 года - хранить при материалах уголовного дела; - нож с рукояткой коричневого цвета, смыв вещества бурого цвета, изъятые в ходе осмотра места происшествия от 12 апреля 2024 года по адресу: г. Иваново, «…» – уничтожить; - футболку черного цвета, изъятую в ходе осмотра места происшествия от 12 апреля 2024 года по адресу: г. Иваново, «…» - выдать потерпевшему М.Ш.Д., либо представителю последнего на основании доверенности, в случае отказа в получении – уничтожить; - кофту синего и бежевого цветов, изъятую в ходе выемки от 23 апреля 2024 года по адресу: г. Иваново, «…» - выдать потерпевшему К.В.Г., либо представителю последнего на основании доверенности, в случае отказа в получении – уничтожить. Приговор может быть обжалован в апелляционном порядке в Ивановский областной суд через Советский районный суд г. Иваново в течение 15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15 суток со дня вручения копии приговора в апелляционной жалобе, либо в тот же срок со дня вручения ему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Приговор может быть обжалован в кассационном порядке, установленном главой 47.1 УПК РФ, во Второй кассационный суд общей юрисдикции через Советский районный суд г. Иваново в течение шести месяцев со дня вступления в законную силу приговора при условии, что он был предметом рассмотрения суда апелляционной инстанции, в случае же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В случае обжалования приговора в кассационном порядке осужденный вправе ходатайствовать об участии в рассмотрении уголовного дела судом кассационной инстанции. Председательствующий -подпись- С.Е. Морозова Суд: Советский районный суд г. Иваново (Ивановская область) (подробнее) Судьи дела: Морозова Светлана Евгеньевна (судья) (подробнее) Последние документы по делу: Приговор от 13 марта 2025 г. по делу № 1-198/2024 Апелляционное постановление от 7 октября 2024 г. по делу № 1-198/2024 Приговор от 7 июля 2024 г. по делу № 1-198/2024 Приговор от 20 июня 2024 г. по делу № 1-198/2024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