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Судя по данным медицинских документов, в течение длительного времени у ФИО1 в связи с развитием катаракты (помутнение хрусталика) обоих глаз отмечалось постепенное снижение зрения на оба глаза, по поводу чего она наблюдалась врачом-офтальмологом и после установления диагноза «Неполная катаракта правого глаза» *** ФИО1 в ГАУЗ «Городская поликлиника № 6» проведена операция «Факоэмульсификация катаракты правого глаза с имплантацией ИОЛ» (медицинская карта № ... стационарного больного). Как следует из представленной на экспертизу «Медицинской карты ... стационарного больного» ФИО1 *** вновь обратилась к врачу-офтальмологу ГАУЗ «Городская больница № 6» с жалобами на снижение предметного зрения левого глаза, где ей на основании в достаточно полном объеме проведенного общеклинического (общий и биохимический анализы крови, диагностика инфекций методом ИФА, вирусных гепатитов, ВИЧ-инфекции) и офтальмологического обследований, не выявивших каких-либо противопоказаний к операции, установлен правильный диагноз «Неполная, осложненная катаракта, левого глаза. Артифакия правого глаза. Возрастная макулярная дегенерация обоих глаз», с остротой зрения правым глазом 0,5; левым глазом 0,06 и внутриглазным давлением по 20 мм. рт.ст. каждого глаза, а затем после предоперационной подготовки и профилактики послеоперационных осложнений назначена плановая операция «Факоэмульсификация катаракты левого глаза» в соответствии с положения приказа Министерства здравоохранения РФ от 12.11.2012 № 902 «Об утверждении Порядка оказания помощи взрослым при заболеваниях глаза, его придаточного аппарата и орбиты» (ответы на вопросы № № 1,3, частично №№ 3,4).</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 по медицинским показаниям осуществлена «Факоэмульсификация катаракты левого глаза», проведенная, судя по данным «Протокола операции», технически верно, в соответствии с общепринятыми методиками и положениями, изложенными в п. 2.4 Клинических рекомендаций «Катаркта старческая», разработанных Общероссийской общественной организацией «Общество офтальмологов России» (2021 г.). Судебно-медицинская экспертная комиссия считает необходимым указать, что в настоящее время единственным действенным, эффективным и радикальным способом лечения катаракты является ультразвуковая факоэмульсификация катаракты (ФЭК) через малый самогерметизирующий тоннельный разрез с внутрикапсульной фиксацией эластичной интраокулярной линзы (ИОЛ). В данном случае, с целью улучшения зрения, ФИО1, по мнению экспертной комиссии был показан именно такой вид оперативного лечения «Факоэмульсификация катаракты левого глаз с имплантацией искусственной оптической линзы ИОЛ» с последующей коррекцией зрения очками. Однако, как любой хирургический метод лечения, факоэмульсификация катаракты с имплантацией ИОЛ сопряжена с определенным рисками. К ранним послеоперационным осложнениям относятся повышение внутриглазного давления, из-за нарушения естественной проходимости дренажной системы глаза, кровоизлияния в переднюю камеру глаза, воспаление и отек роговицы и др. Вместе с тем возможны и интраоперационные осложнения, одним из которых является разрыв задней капсулы хрусталика, относящийся к наиболее редким и возникающим на любом этапе факоэмульсификация катаракты, особенно в случае «перезрелых» катаракт с плотным ядром, ослабленных цинновых связок, удерживающих хрусталик, а также возможным повреждением при манипуляции рабочими частями офтальмологических инструментов. Вышеперечисленные осложнения факоэмульсификация катаракты являются достаточно предсказуемыми, возможность развития которых не исключается, даже при технически правильном проведении операции. Так и в данном случае, у ФИО1 при проведении операции *** во время фрагментации ядра, как следует из «Протокола операции» произошел отрыв цинновых связок с перемещением (люксацией) хрусталика, вместе с капсулой, в стекловидное тело, после чего операция была прекращена с последующим в течение двух дней, консервативным лечением, направленным на профилактику воспаления и снижения внутриглазного давления, проведенного в ГАУЗ «Городская поликлиника № 6» правильно и полном объеме. Принимая во внимание наступление во время операции вышеуказанных осложнений, их характер и выраженность, с учетом возможного развития их, даже при строгом соблюдении методики и правил проведения подобных операций, судебно-медицинская экспертная комиссия считает, что эти осложнения, включая и последующую атрофию диска зрительного нерва левого глаза, находятся в причинно-следственной связи с оперативным вмешательством на левом глазу ФИО1, но точную причину (или причины) возникновения их, достоверно установить, а следовательно определить степень эффективности проведенного лечения, по имеющимся документам, в данном случае, не представляет возможным. Согласно п. 25 «Медицинских критериев определения степени тяжести вреда, причиненного здоровью человека», утвержденных Приказом Минздравсоцразвития РФ от 24.04.2008 № 194н, ухудшение состояния здоровья человека рассматривается как причинение вреда здоровью, только если оно обусловлено дефектом оказания медицинской помощи. В данном случае дефектов оказания медицинской помощи, которые бы находились в прямой причинной связи с ухудшением здоровья ФИО1 не установлено. Поэтому, в соответствии с п. 27 «Медицинских критериев определения степени тяжести вреда, причиненного здоровью человека», утвержденных Приказом Минздравсоцразвития РФ от 24.04.2008 № 194н, оснований определять степень тяжести, причиненного здоровью человека, не имеется. Допрошенные в судебном заседании эксперты ФИО11, ФИО12 подтвердили выводы судебной экспертизы. Таким образом, совокупность исследованных судом доказательств свидетельствует о том, что оперативное лечение ФИО1 в ГАУЗ «Городская поликлиника № 6» «Факоэмульсификация катаракты левого глаза» проведена по медицинским показаниям технически верно в соответствии с общепринятыми методиками и положениями, изложенными в п. 2 Клинических рекомендаций «Катаракта старческая». При проведении операции во время фрагментации ядра произошел отрыв цинновых связок с перемещением (люксацией) хрусталика вместе с капсулой в стекловидное тело, в связи с чем операция была прекращена. Как видно, из приведенного выше заключения комиссионной судебно-медицинской экспертизы осложнение факоэмульсификация катаракты возможно в случаях «перезрелых» катаракт с плотным ядром, ослабленных цинновых связок, удерживающих хрусталик, является достаточно предсказуемым, возможность развития которых не исключается даже при технически правильном проведении операции. В рассматриваемом случае доказательств того, что оперативное лечение «Факоэмульсификация катаракты левого глаз с имплантацией искусственной оптической линзы ИОЛ» было противопоказано и проведено технически не верно, в материалы дела не представлено. Вместе с тем, исследованными в ходе судебного разбирательства доказательствами достоверно подтверждено то обстоятельство, что после прекращения операции пациент ФИО1 была отпущена домой с рекомендациями. Какое-либо консервативное лечение, направленное на профилактику воспаления и снижения внутриглазного давления, лечебным учреждением не проводилось. Врач-офтальмолог ФИО2 послеоперационный осмотр пациента не проводила, ограничившись телефонным разговором с дочерью истца, *** отразила в медицинской карте ... состояние здоровья ФИО1 с описанием данных о результатах осмотра. Лишь по самообращению ФИО1, последняя была госпитализирована в ГАУЗ «Республиканская клиническая больница им. Н.А. Семашко», где ей проведено соответствующее лечение, истец выписана с улучшением состояния под наблюдение окулиста по месту жительства с рекомендацией оперативного лечения в Иркутском филиале ФГАУ «НМИЦ МНТК «Микрохирургии глаза им. академика С.Н. Федорова». Таким образом, при оперативном лечении ФИО15 не в полной мере соблюдены стандарты оказания медицинской помощи, утвержденные приказом Минздрава России от 07.12.2020 № 1293н «Об утверждении стандарта медицинской помощи взрослым при старческой катаракте (диагностика и лечение)». Не соблюдены ответчиком и положения п. 17 Порядка оказания медицинской помощи взрослому населению при заболеваниях глаза, его придаточного аппарата и орбиты, утвержденного Приказом Министерства здравоохранения РФ 12.11.2012 № 902н, в соответствии с которым специализированная, в том числе высокотехнологичная, медицинская помощь оказывается в стационарных условиях врачами-офтальмологами офтальмологических отделений медицинских организаций. Однако, истцу оказание медицинской услуги по поводу неполной осложненной катаракты левого глаз, которая явилась медицинским показанием для проведения «факоэмульсификации катаракты левого глаза с имплантацией искусственной оптической линзы», было произведено в условиях дневного стационара. При этом в послеоперационный период отсутствовало наблюдение пациента. Оценивая совокупность представленных в материалы дела доказательств по правилам ст. 67 ГПК РФ , учитывая что заключение судебной экспертизы является одним из доказательств по делу и должно оцениваться судом в совокупности и во взаимной связи с другими доказательствами по делу, с учетом установленных по делу фактических обстоятельств, в том числе пояснений сторон в ходе судебного разбирательства, суд оценивает критически выводы судебной экспертизы о проведенном после прекращения операции в ГУАЗ «Городская поликлиника ...» правильно и в полном объеме в течение 2-х дней консервативного лечения, направленного на профилактику воспаления и снижения внутриглазного лечения пациента (лист 12 судебной экспертизы последний абзац). Как достоверно установлено судом, истец ФИО1 после оперативного лечения, которое было прервано возникшим осложнением, в тот же день (т.е. ***) была отпущена домой, врач-офтальмолог ФИО2 не обеспечила надлежащее медицинское наблюдение истца, какое-либо лечение ФИО1 проведено не было, осмотр ФИО1 *** врачом-офтальмологом ФИО2 не производился, последняя ограничилась телефонным разговором с дочерью истца. Лишь после поступления ФИО1 в ГАУЗ «Республиканская клиническая больница им. Н.А. Семашко» ФИО2 приняла меры по организации лечения последней в Иркутском филиале ФГАУ «НМИЦ МНТК «Микрохирургии глаза им. академика С.Н. Федорова». В остальной части заключение комиссионной судебно-медицинской экспертизы суд принимает в качестве относимого, допустимого доказательства по делу, которое согласуется с иными доказательствами по делу. Экспертиза проведена комиссией экспертов, имеющих необходимую квалификацию, стаж экспертной работы, эксперты предупреждены об уголовной ответственности пост. 307 УУК РФ. Согласно выводам судебной экспертизы оперативное лечение ФИО1 проведено по медицинским показаниям технически верно, осложнения, возникшие при проведении операции, включая и последующую атрофию диска зрительного нерва левого глаза, находятся в причинно-следственной связи с оперативным вмешательством на левом глазу ФИО1 Вместе с тем, установить точную причину их возникновения и определить степень эффективности проведенного лечения не представляется возможным. Дефектов оказания медицинской помощи, которые находились бы в прямой причинной связи с ухудшением здоровья ФИО1 не установлено. Принимая во внимание вышеизложенные обстоятельства, суд приходит к выводу о том, что при оказании медицинской помощи истцу были не в полной мере соблюдены стандарты оказания медицинской помощи, утвержденные приказом Министерства здравоохранения РФ от 07.12.2020 N 1293н «Об утверждении стандарта медицинской помощи взрослым при старческой катаракте (диагностика и лечение)», а также нарушен Порядок оказания медицинской помощи взрослому населению при заболеваниях глаза, его придаточного аппарата и орбиты, утвержденный Приказом Министерства здравоохранения РФ 12.11.2012 № 902н, что привело к нарушению качества медицинской помощи. При этом, доказательства причинения вреда здоровью истца указанными действиями отсутствуют, следовательно требования истца о компенсации морального вреда в связи с причинением вреда ее здоровью являются необоснованными и удовлетворению не подлежат. В п. 9 постановления Пленума Верховного Суда Российской Федерации от 28.06.2012 № 17 «О рассмотрении судами гражданских дел по спорам о защите прав потребителей» к отношениям по предоставлению гражданам медицинских услуг, оказываемых медицинскими организациями в рамках добровольного и обязательного медицинского страховании, применяется законодательство о защите прав потребителей. Закон Российской Федерации от 07.02.1992 № 2300-1 «О защите прав потребителей» (далее по тексту – Закон о защите прав потребителей) регулирует отношения, возникающие между потребителями и изготовителями, исполнителями, импортерами, продавцами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просвещение, государственную и общественную защиту их интересов, а также определяет механизм реализации этих прав. В соответствии с положениями указанного Закона потребитель - это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 исполнитель - это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 Как разъяснено постановлением Пленума Верховного Суда РФ от 28.06.2012 № 17 «О рассмотрении судами гражданских дел по спорам о защите прав потребителей» при рассмотрении гражданских дел судам следует учитывать, что отношения, одной из сторон которых выступает гражданин, использующий, приобретающий, заказывающий либо имеющий намерение приобрести или заказать товары (работы, услуги) исключительно для личных, семейных, домашних, бытовых и иных нужд, не связанных с осуществлением предпринимательской деятельности, а другой - организация либо индивидуальный предприниматель (изготовитель, исполнитель, продавец, импортер), осуществляющие продажу товаров, выполнение работ, оказание услуг, являются отношениями, регулируемыми Гражданским кодексом Российской Федерации, Законом РФ от 07.02.1992 № 2300-1 «О защите прав потребителей», другими федеральными законами и принимаемыми в соответствии с ними иными нормативными правовыми актами Российской Федерации (п.1). Если отдельные виды отношений с участием потребителей регулируются и специальными законами Российской Федерации, содержащими нормы гражданского права (например, договор участия в долевом строительстве, договор страхования, как личного, так и имущественного, договор банковского вклада, договор перевозки, договор энергоснабжения), то к отношениям, возникающим из таких договоров, Закон о защите прав потребителей применяется в части, не урегулированной специальными законами. С учетом положений ст. Закона о защите прав потребителей к отношениям, возникающим из договоров об оказании отдельных видов услуг с участием гражданина, последствия нарушения условий которых не подпадают под действие главы III Закона, должны применяться общие положения Закона о защите прав потребителей, в частности о праве граждан на предоставление информации (ст. 8-12), об ответственности за нарушение прав потребителей (ст. 13), о возмещении вреда (ст. 14), о компенсации морального вреда (ст. 15), об альтернативной подсудности (п. 2 ст. 17), а также об освобождении от уплаты государственной пошлины (п. 3 ст. 17) в соответствии с п. п. 2 и 3 ст. 333.36 Налогового кодекса Российской Федерации (п. 2). В соответствии со ст. Закона о защите прав потребителей моральный вред, причиненный потребителю вследствие нарушения изготовителем(исполнителем,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РФ,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Таким образом, установленные по делу фактические обстоятельства свидетельствуют о том, что ответчик не исполнил свою обязанность по качественному и квалифицированному оказанию медицинских услуг, поскольку стандарты медицинской помощи, оказанной истцу, не были соблюдены в полном объеме. Соответственно, ответчик обязан компенсировать причиненный истцу моральный вред и суд определяет его размер в сумме 75 000 руб. Определяя ко взысканию с ответчика компенсацию морального вреда в размере 75 000 рублей, суд исходит из приведенных выше норм права и установленных по делу обстоятельств, требований разумности и справедливости, учитывает при этом степень нравственных и физических страданий, связанных с индивидуальными особенностями истца, обстоятельства причинения вреда, степень вины ответчика, являющегося бюджетной организацией. Ответчиком были нарушены права истца как потребителя медицинской услуги, нарушены стандарты и порядок оказания медицинской помощи. Приведенные истцом доводы и представленные в материалы дела доказательства являются достаточными для подтверждения причинения истцу нравственных и физических страданий, причиненных некачественным оказанием медицинских услуг работником ответчика. Таким образом, суд частично удовлетворяет исковые требования в части компенсации морального вреда в соответствии с Законом о защите прав потребителей в сумме 75 000 руб. Оснований к взысканию с ответчика в пользу истца расходов на проезд суд не усматривает, поскольку поездки истца в г. Иркутск были обусловлены объективной необходимостью проведения оперативного лечения «витреоэктомия левого глаза» в связи с отсутствием в Республике Бурятия необходимого оборудования, в отсутствие которого вины ответчика не имеется. Таким образом, исковые требования ФИО1 подлежат удовлетворению частично. В соответствии с п. 1 ст. 103 ГПК РФ , с ответчика подлежит взысканию государственная пошлина в доход муниципального образования г. Улан-Удэ в размере 3 000 руб. Руководствуясь ст. - 199 ГПК РФ р е ш и л : Исковые требования ФИО1 удовлетворить частично. Взыскать с ГАУЗ «Городская поликлиника № 6» (ОГРН &lt;***&gt;) в пользу ФИО1 ... компенсацию морального вреда в размере 75 000 рублей. В остальной части исковые требования ФИО1 оставить без удовлетворения. Взыскать ГАУЗ «Городская поликлиника № 6» (ОГРН &lt;***&gt;) в доход муниципального образования городской округ &lt;адрес&gt; государственную пошлину в размере 3 000 руб. Решение суда может быть обжаловано в апелляционном порядке в Верховный суд Республики Бурятия в течение месяца со дня изготовления решения в окончательной форме через Железнодорожный районный суд г. Улан-Удэ. Судья С.Л. Доржиева Решение суда в окончательной форме изготовлено 16.04.2025. Суд: Железнодорожный районный суд г. Улан-Удэ (Республика Бурятия) (подробнее) Ответчики: ГАУЗ РБ Поликлиника №6 (подробнее) Иные лица: Прокурор Железнодорожного района г. Улан-Удэ (подробнее) Судьи дела: Доржиева С.Л. (судья) (подробнее) Судебная практика по: Моральный вред и его компенсация, возмещение морального вреда Судебная практика по применению норм ст. 151, 1100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