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2012 года Советским районным судом г. Махачкала по ч. 3 ст. пп. «а», «б» ч. 2 ст. 2281, ч. 1 ст. , пп. «а», «б» ч. 2 ст. 2281 УК РФ к 7 годам лишения свободы; освобожден 9 февраля 2018 года по постановлению Кировского районного суда г. Махачкала условно-досрочно на неотбытый срок 10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 Кумторкалинским районным судом Республики Дагестан по ч. 1 ст. 2641 УК РФ к 1 году 6 месяцам лишения свободы условно с испытательным сроком 1 год, с лишением права заниматься деятельностью, связанной с управлением транспортными средствами на срок 2 года; дополнительное наказание отбыто 3 февраля 2024 года; осужден по: - п.п. «а», «в» ч. 2 ст. 264 УК РФ к 3 годам лишения свободы, которое в соответствии с ч. 2 ст. 531 УК РФ, заменено на 3 года принудительных работ с удержанием 10% из заработной платы осужденного в доход государства, с лишением права заниматься деятельностью связанной с управлением механическими транспортными средствами на срок 2 года 8 месяцев; - ч. 2 ст. 2641 УК РФ к 1 году 6 месяцам лишения свободы, которое в соответствии с ч. 2 ст. 531 УК РФ, заменено на 1 год 6 месяцев принудительных работ с удержанием 10% из заработной платы осужденного в доход государства, с лишением права заниматься деятельностью связанной с управлением механическими транспортными средствами на срок 4 года. На основании ч.ч. 2 и 4 ст. 69 УК РФ по совокупности преступлений, путем частичного сложения назначенных основных и частичного присоединения дополнительных наказаний, окончательно назначено 3 года 6 месяцев принудительных работ с удержанием 10% из заработной платы осужденного в доход государства, с лишением права заниматься деятельностью связанной с управлением механическими транспортными средствами на срок 4 года 6 месяцев. Приговором суда разрешены вопросы о мере пресечения и судьбе вещественных доказательств. Заслушав мнение прокурора Коробки Д.Д., поддержавшего доводы апелляционного представления, выступление защитника - адвоката Новкина В.Я., просившего оставить приговор без изменения, суд установил: ФИО2 по приговору суда, постановленному в соответствии со ст. 316 УПК РФ , по результатам рассмотрения уголовного дела в особом порядке, признан виновным: - в нарушении лицом, управляющим автомобилем, правил дорожного движения, повлекшем по неосторожности причинение тяжкого вреда здоровью человека, совершенном лицом, находящимся в состоянии опьянения, лишенным права управления транспортными средствами; - в управлении автомобилем лицом, находящимся в состоянии опьянения, имеющим судимость за совершение преступления, предусмотренного ст. 2641 УК РФ. Преступления совершены 10 октября 2023 года в г. Новый Уренгой Ямало-Ненецкого автономного округа при обстоятельствах, изложенных в приговоре. В апелляционном представлении заместитель прокурора г. Новый Уренгой ФИО1 считает приговор незаконным и подлежащим изменению в связи с неправильным применением уголовного закона повлекшем назначение чрезмерно мягкого наказания. В обоснование доводов указывает, что ФИО2 повторно привлекается за управление транспортным средством в состоянии алкогольного опьянения, что свидетельствует о не достижении цели наказания по ранее вынесенному приговору. Полагает, что с учетом характера и степени общественной опасности совершенных преступлений, оснований для применения положений ст. 531 УК РФ, не было. Просит обжалуемый приговор в отношении ФИО2 изменить, исключить из описательно-мотивировочной и резолютивной частей приговора указание о применении положений ст. 531 УК РФ. В возражениях на апелляционное представление защитник - адвокат Левицкий П.Л., не соглашаясь с изложенными в нем доводами, считает назначенное ФИО2 наказание справедливым и просит приговор оставить без изменения. Изучив материалы уголовного дела, обсудив доводы апелляционного представления и поступившие на него возражения, выслушав позицию сторон,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заявленным ФИО2 в присутствии защитника согласием с предъявленным обвинением, суд пришел к обоснованному выводу о его виновности в совершении преступления иправильно постановил обвинительный приговор. Судебное заседание проведено в соответствии с требованиями ст. 316 УПК РФ . Действия ФИО2 судом квалифицированы верно. Вместе с тем, приговор подлежит изменению по следующим основаниям. Так, изменение обвинения по уголовному делу, рассмотренному в особом порядке, допускается, если для этого не требуется исследования собранных по делу доказательств и фактические обстоятельства при этом не изменяются. Из описания преступного деяния, признанного судом доказанным по преступлению, предусмотренному п.п. «а», «в» ч. 2 ст. 264 УК РФ , следует, что ФИО2 инкриминировано, в том числе, нарушение п. 2.1.2 Правил дорожного движения Российской Федерации согласно которого, водитель механического транспортного средства обязан: при движении на транспортном средстве, оборудованном ремнями безопасности, быть пристегнутым и не перевозить пассажиров, не пристегнутых ремнями. Вместе с тем, суд апелляционной инстанции приходит к выводу, что нарушение ФИО2 указанного пункта ПДД РФ не состоит в прямой причинно-следственной связи с наступившими последствиями в виде дорожно-транспортного происшествия повлекшего причинение телесных повреждений пассажирам автомобиля, в связи с чем подлежит исключению из приговора. Данное изменение приговора не влечет за собой нарушения прав участников уголовного судопроизводства, поскольку не ухудшает положение осужденного, не нарушает его право на защиту и не является основанием к отмене приговора. При определении вида и размера наказания ФИО2 судом правильно приняты во внимание характер и степень общественной опасности совершенных преступлений, данные о личности виновного, влияние назначенного наказания на его исправление и условия жизни его семьи, наличие смягчающих и отягчающего (по преступлению, предусмотренному ст.2641 УК РФ) наказание обстоятельств. Каких-либо иных, не учтенных судом смягчающих наказание обстоятельств, в материалах уголовного дела не содержится. Суд апелляционной инстанции, как и суд первой инстанции, не усматривает исключительных обстоятельств, связанных с целями и мотивами преступлений, поведением осужденного и других обстоятельств, существенно уменьшающих степень общественной опасности совершенных преступлений, дающих основания для смягчения наказания и применения ст. 64 УК РФ . Выводы суда о назначении осужденному наказания в виде лишения свободы с заменой на принудительные работы, как и об отсутствии оснований для применения положений ч. 6 ст. 15 УК РФ по преступлению, предусмотренному п.п. «а», «в» ч. 2 ст. 264 УК РФ , в приговоре также приведены и сомнений в своей правильности не вызывают. Все иные юридически значимые обстоятельства, вопреки доводам представления, судом обсуждены и приняты во внимание. Учитывая конкретные обстоятельства дела, характер и степень общественной опасности совершенных преступлений, положительные характеристики ФИО2, его поведение после совершения преступлений, влияние наказания на условия жизни его семьи, иные обстоятельства, установленные и приведенные в приговоре, с учетом совокупности смягчающих наказание обстоятельств, суд апелляционной инстанции приходит к выводу, что назначенное ФИО2 наказание соответствует фактическим обстоятельствам содеянного, положительным данным о его личности и свидетельствует о надлежащем учете судом требований закона и разъяснений Пленума Верховного Суда РФ, изложенных в постановлении №58 от 22 декабря 2015 года «О практике назначения судами Российской Федерации уголовного наказания». При указанных обстоятельствах, оснований для усиления назначенного осужденному наказания, о чем поставлен вопрос в апелляционном представлении, так и для его смягчения, с учетом внесённых изменений, суд апелляционной инстанции не усматривает. Нарушений уголовного или уголовно-процессуального закона, влекущих отмену или изменение приговора суда по делу не установлено. На основании изложенного, руководствуясь ст.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