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07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исследовании трупа КАВ обнаружены следующие телесные повреждения: 1.1. Закрытая тупая травма шеи: полные разгибательные переломы больших рогов подьязычной кости; полный косопоперечный сгибательный и неполный разгибательный переломы правой пластинки щитовидного хряща; полный поперечный сгибательный перелом дуги перстневидного хряща слева и неполный разгибательный перелом его пластинки справа; конструкционный сгибательный перелом основания правого черпаловидного хряща с кровоизлияниями в области переломов; ссадина на правой переднебоковой поверхности шеи в верхней трети. Вышеописанная травма органов шеи оценивается, как причинившая тяжкий вред здоровью по признаку опасности для жизни, причинена в результате ударного или сдавливающего воздействия твердым тупым предметом (предметами), не исключено частями тела постороннего человека, возможно при сдавливании органов шеи пальцами рук, незадолго до наступлении смерти (десятки минут), что подтверждается цветом кровоизлияний, степенью выраженности в них лейкоцитарной реакции. После причинения вышеописанных повреждений совершение активных действий потерпевшим маловероятно, так как подобная травма обычно сопровождается потерей сознания. Причинение данных телесных повреждений при падении с высоты собственного роста исключено. Взаимное расположение потерпевшего и нападавшего в момент причинения повреждений могло быть любым, за исключением тех, когда поврежденные области были недоступны для травмирующего орудия. 1.2. Ссадины в лобной области справа (1), в правой лобно-височной области (I), в области правой скуловой дуги (1), кровоподтек в левой височно скуловой области с распространением в околоушную область и ушную раковину (1), в области правого грудино-ключичного сочленения (1), образовались в результате не менее чем 5-ти воздействий твердым тупым предметом, вреда здоровью не причинили, так как не повлекли кратковременного расстройства здоровья, возникли за 0-24 часа до наступления смерти, что подтверждается характером поверхности ссадин, цветом кровоподтеков. Взаимное расположение потерпевшего и нападавшего в момент причинения повреждений могло быть любым, за исключением тех, когда поврежденные области были недоступны для травмирующего орудия. После причинения телесных повреждений описанных в пункте 1.2, потерпевший мог совершать активные действия неограниченный период времени. Причинение данных телесных повреждений при падении с высоты собственного роста исключено.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Причиной смерти КАВ явилась тупая травма органов шеи, осложнившаяся развитием отека гортани, приведшего к острой дыхательной недостаточности, что подтверждается наличием телесных повреждений, описанных в пункте 1.1, наличием выраженного отека гортани, точечными кровоизлияниями в конъюнктивы век, точечными кровоизлияниями под легочную плевру и эпикард, очаговой острой эмфиземой, отеком, полнокровием легких.</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исследовании трупа обнаружены морфологические признаки атеросклероза аорты, коронарных артерий в стадии фиброза, которые в причинно-следственной связи со смертью не стоят.</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судебно-химическом исследовании в крови из трупа КАВ обнаружен этиловый спирт в концентрации 3,3 промилле, которая у живых лиц обычно оценивается, как сильная степень алкогольного опьянения (Акт судебно-химического исследования № от ДД.ММ.ГГГГ).</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Учитывая характер и степень выраженности трупных явлений (кожные покровы холодные на ощупь, трупное окоченение хорошо выражено во всех обычно исследуемых группах мышц, трупные пятна при надавливании на них бледнеют и восстанавливаются через 5-6 минут, признаки гниения отсутствует), считаю, что смерть КАВ наступила за 12-16 часов до момента исследования трупа в морге (т. 1 л.д. 192-205); - заключением эксперта № от ДД.ММ.ГГГГ, согласно выводам которого на представленных брюках потерпевшего КАВ имеется одно полиэфирное волокно-наслоение синего цвета общей родовой принадлежности с волокнами, входящими в состав «кофты» подозреваемого ФИО1 (т. 1 л.д. 213-220); - заключением эксперта № от ДД.ММ.ГГГГ, согласно выводам которого на кофте КАВ найдена кровь человека. При исследовании крови на кофте КАВ выделены препараты индивидуальной ДНК мужской половой принадлежности, сходные по всем анализируемым генетическим тест- системами с генотипом КАВ, но отличающиеся от генотипа ФИО1 Следовательно, кровь в указанных следах могла принадлежать КАВ, происхождение крови от ФИО1 – исключается (т. 1 л.д. 243-248); - заключением эксперта № от ДД.ММ.ГГГГ, согласно выводам которого на спортивных брюках и куртке КАВ найдена кровь человека. При проведении генетического исследования из следов крови на спортивных брюках и куртке КАВ выделены препараты индивидуальной ДНК мужской половой принадлежности, идентичные между собой и с генотипом КАВ, по всем исследованным аутосомным системам, однако отличные от генотипа ФИО1 Следовательно, следы крови на спортивных брюках и куртке КАВ могли произойти от КАВ Происхождение их от ФИО1 исключается (т. 2 л.д. 3-7); - заключением эксперта № от ДД.ММ.ГГГГ, согласно выводам которого на паре носков ФИО1 найдена кровь человека. При генетическом исследовании крови на одном носке ФИО1 выделен препарат ДНК формально мужского генетического пола, который оказался непригоден для использования в качестве амплификационной матрицы при применении молекулярно-генетических индивидуализирующих систем ПДАФ-типа, что могло быть связано с низким содержанием генетического материала или деградацией ДНК в указанных объектах. При генетическом исследовании крови на втором носке ФИО1 выделен препарат ДНК, представляющий собой смесь как минимум двух индивидуальных ДНК мужской половой принадлежности, в которых прослеживаются генотипические характеристики как ДНК КАВ, так и ФИО1 Следовательно, указанные следы могли произойти от смешения биологического материала ДНК КАВ и ФИО1 (т. 2 л.д. 12-16); - протоколом осмотра предметов от ДД.ММ.ГГГГ, согласно которому осмотрены 2 выреза ковра с веществом бурого цвета, изъятые в ходе ОМП от ДД.ММ.ГГГГ по адресу: по адресу: &lt;адрес&gt; (т. 2 л.д. 20-25); - протоколом осмотра предметов от ДД.ММ.ГГГГ, согласно которому осмотрены кофта на молнии, принадлежащая потерпевшему КАВ, брюки темно-синего цвета, принадлежащие потерпевшему КАВ, куртка, принадлежащая потерпевшему КАВ изъятые в ходе ОМП от ДД.ММ.ГГГГ по адресу: по адресу: &lt;адрес&gt;; осмотрена пара носок, принадлежащих ФИО1, изъятых в ходе выемки от ДД.ММ.ГГГГ в служебном кабинете № ОП по &lt;адрес&gt; МО МВД России «Белокурихинский» по адресу: &lt;адрес&gt;, у подозреваемого ФИО1 (т. 2 л.д. 26-31); - вещественными доказательствами от ДД.ММ.ГГГГ: 2 выреза ковра с веществом бурого цвета, кофта на молнии, принадлежащая потерпевшему КАВ, брюки темно-синего цвета, принадлежащие потерпевшему КАВ, куртка, принадлежащая потерпевшему КАВ изъятые в ходе ОМП от ДД.ММ.ГГГГ по адресу: по адресу: &lt;адрес&gt;; пара носок, принадлежащих ФИО1, изъятых в ходе выемки от ДД.ММ.ГГГГ в служебном кабинете № ОП по &lt;адрес&gt; МО МВД России «Белокурихинский» по адресу: &lt;адрес&gt;, у подозреваемого ФИО1 (т. 2 л.д. 34); - иными документами: копия карты вызова скорой медицинской помощи № от ДД.ММ.ГГГГ, согласно которой бригадой скорой помощи в период с 22 часов 17 минут до 22 часов 58 минут, во время пребывания в помещении дома по адресу: &lt;адрес&gt;, установлен факт смерти КАВ; Актом медицинского освидетельствования на состояние опьянения № от ДД.ММ.ГГГГ, согласно которому у ФИО1 установлено состояние опьянения (т. 2 л.д. 36-40). Оценив исследованные доказательства в совокупности, суд приходит к выводу о доказанности вины подсудимого в умышленном причинении смерти КАВ при обстоятельствах, изложенных в описательной части приговора. При этом в основу обвинительного приговора суд полагает необходимым положить показания подсудимого ФИО1, которые он давала на предварительном следствии в качестве подозреваемого в части произошедшего с потерпевшим конфликта и причинении ФИО2 телесных повреждений, пояснившего, что «в ходе ссоры с ФИО2 он упал на последнего, выставил свои руки, задержав их в области шеи КАВ и возможно мог случайно сдавить ее, затем встал с ФИО2, а тот продолжал лежать на полу, был без сознания». Данные показания ФИО3 подтвердил при проверке показаний на мести и при допроса в качестве обвиняемого. Показания подсудимого данные при первоначальном допросе, при проверке показаний на месте отвечают критерию допустимости, достоверности в той части, в которой они согласуются с другими доказательствами и не противоречат установленным фактическим обстоятельствам по делу. Указанные показания подсудимого ФИО1 согласуются и подтверждаются заключением судебно-медицинской экспертизы, установившей дату, время смерти КАВ, наличие телесных повреждений у потерпевшего, механизм их образования, причину смерти; протоколом осмотра места происшествия – дома ФИО1, где в ходе осмотра в доме у ФИО1 был обнаружен труп потерпевшего, на ковре было обнаружено два пятна с веществом бурового цвета – следы крови, которые согласно заключению экспертизы могли произойти от КАВ, заключением экспертиз, согласно которым на брюках КАВ имеется одно полиэфирное волокно-наслоение синего цвета общей родовой принадлежности с волокнами, входящими в состав «кофты» подозреваемого ФИО1; на кофте, спортивных брюках, куртке КАВ найдена его кровь, на носках ФИО1 найдена кровь КАВ; протоколами осмотра предметов и вещей, признанных вещественными доказательствами. Показания ФИО1 на предварительном следствии, которые суд берет за основу приговора, в части не противоречащих иным доказательствам, получены в соответствии с требованиями уголовно-процессуального закона, ФИО1 допрашивался в присутствии защитника, кроме того, ему было разъяснено право не свидетельствовать против себя, он был предупрежден о том, что его показания могут быть использованы в качестве доказательств по делу и в случае последующего отказа от них. Доводы подсудимого о том, что показания следователю он не давал, проверка показаний на месте с его участием не проводилась, суд находит несостоятельными, поскольку они опровергаются содержанием протоколов допроса, согласно которым ФИО1 допрошен в присутствии защитника, в протоколах имеется его подпись, замечания к протоку отсутствуют. Кроме того, свидетель ЖЕА подтвердила, что какого либо давления на подсудимого в ходе его допроса не оказывалось, ФИО1 допрашивался в присутствии защитника, после допроса был ознакомлен с протоколами допроса, с протоколом проверки показаний на месте, подписал протоколы, замечаний не высказал. К протоколу проверки показаний на месте приобщена фотографии, сделанные при производстве следственного действия, на которых видно, что проверка показаний на месте проводилась с участием ФИО1 и его защитника. Кроме того, вина подсудимого подтверждается показаниями свидетеля ТНВ, прибывшего в дом к своему брату ФИО1 по его вызову непосредственно после совершения преступления в отношении КАВ, где был обнаружен на полу в доме КАВ, не подававший признаков жизни; свидетеля Свидетель №2 – участкового, прибывшего по вызову ТНЮ на место преступления, обнаружившего труп ФИО2 в доме у ФИО1; свидетеля РАС – оперуполномоченного полиции, проводившего проверку поступившего сообщения от Свидетель №2, нахождение иных посторонних лиц в доме у ФИО1 в день убийства ФИО2 установлено не было; показаниями потерпевшей Потерпевший №1, пояснившей, что КАВ – ее отец, никого, кроме ФИО1 в селе не знал, только с ним общался, приходил к нему в дом; свидетели Свидетель №4, Свидетель №5 – соседи подсудимого, пояснили, что к ФИО1 никто из посторонних лиц не приходит, он ведет замкнутый образ жизни, свидетель Свидетель №5 поясняла, что супруга ФИО1 ушла от него в связи с его агрессивным поведением, причинением ей телесных повреждений; свидетель Свидетель №6 пояснила, что ДД.ММ.ГГГГ видела ФИО2 в магазине, где она работала, находящегося в состоянии алкогольного опьянения, при этом телесных повреждений у ФИО2 она не видела. О наличии прямого умысла у ФИО1 на причинение смерти ФИО2, вопреки доводам подсудимого, изложенные в первоначальных показаниях, согласно которым он пояснял, что не хотел убивать ФИО2, свидетельствуют установленные судом фактические обстоятельства дела, в частности характер его умышленных и целенаправленных действий, выразившихся в причинении телесных повреждений потерпевшему в области головы и шеи: ссадины в лобной области справа (1), в правой лобно-височной области (I), в области правой скуловой дуги (1), кровоподтек в левой височно скуловой области с распространением в околоушную область и ушную раковину (1), в области правого грудино-ключичного сочленения (1), полные разгибательные переломы больших рогов подьязычной кости; полный косопоперечный сгибательный и неполный разгибательный переломы правой пластинки щитовидного хряща; полный поперечный сгибательный перелом дуги перстневидного хряща слева и неполный разгибательный перелом его пластинки справа; конструкционный сгибательный перелом основания правого черпаловидного хряща с кровоизлияниями в области переломов; ссадина на правой переднебоковой поверхности шеи в верхней трети. Выводами экспертизы установлено, что причинение данных телесных повреждений (в области шеи) возможно при сдавливании органов шеи пальцами рук, незадолго до наступления смерти (десятки минут). Причиной смерти КАВ явилась тупая травма органов шеи, осложнившаяся развитием отека гортани, приведшего к острой дыхательной недостаточности. Доводы защитника о том, что телесные повреждения КАВ мог причинить себе сам, при падении опровергаются выводами судебно-медицинской экспертизы, согласно которой указано, что причинение телесных повреждений у потерпевшего при падении с высоты собственного роста исключено. Мотивом убийства ФИО1 о КАВ стали личные неприязненные отношения к потерпевшему, возникшие в результате ссоры между ними по поводу того, что ФИО2 попросил дать ему денежные средства на спиртное, а ФИО1 не желал ему давать деньги. При этом, в действиях подсудимого суд не усматривает необходимой обороны, либо превышения ее пределов. Согласно заключению эксперта у ФИО1 обнаружены повреждения: кровоподтеки 3-го пальца правой кисти (1), левой кисти (1), которые могли быть причинены многократными (не менее 2) воздействиями тупых твердых объектов (объекта), как при ударах таковыми (таковым), так и при падениях (падении), возможно с высоты собственного роста, и ударах о таковые (таковой). Учитывая локализацию данных повреждений, доступную для собственной руки, причинение их собственноручно не исключается. Наличие иных телесных повреждений у ФИО1, в том числе в области лица, груди, в которые, со слов подсудимого, ФИО2 нанес ему удары, не установлено. Объективных данных того, что ФИО2 в ходе произошедшего вел себя противоправно или аморально, представлял какую-либо опасность для ФИО1 суду не представлено и таких обстоятельств судом в ходе судебного заседания не установлено. Кроме того, согласно показаниям ФИО1, потерпевший ФИО2 находился в сильном алкогольном опьянении, что свидетельствует об отсутствии возможности у ФИО2 оказать сопротивление ФИО1 либо причинить ему телесные повреждения. Показания подсудимого ФИО1 в судебном заседании о непричастности к совершенному преступлению, суд расценивает критически, как избранный способ защиты, с целью избежать подсудимым наказания за особо тяжкое преступление, учитывая исследованные в судебном заседании доказательства, опровергающие избранную позицию подсудимого. Все представленные стороной обвинения доказательства, положенные судом в основу обвинительного приговора, согласуются между собой, а также с исследованными материалами дела, являются объективными, достоверными, допустимыми, относимыми, их совокупность достаточна для принятия решения по делу, так как они полностью подтверждают виновность ФИО1 в совершении инкриминируемого ему деяния. Суд квалифицирует действия ФИО1 по ч.1 ст. Уголовного кодекса РФ – убийство, то есть умышленное причинение смерти другому человеку. Согласно заключению психолого-психиатрической судебной экспертизы от ДД.ММ.ГГГГ №, ФИО1 хроническим психическим расстройством не страдал и не страдает, а обнаруживает признаки органического эмоционально-лабильного (астенического) расстройства (F06.68). Об этом свидетельствуют данные анамнеза о возрастных сосудистых изменениях, приведших к церебрастенической симптоматике в виде головных болей, головокружений, неустойчивости эмоций, повлекших за собой неровности социальной, семейной, трудовой адаптации. А также данными настоящего клинического обследования, выявляющего у него наряду с указанными особенностями психики лабильность эмоций, легковесность суждений конкретность мышления с элементами обстоятельности, снижение памяти, наряду с дифференцированностью и гибкостью поведения, достаточным уровнем адаптации в сочетании с данными дополнительных инструментальных методов исследования. Указанные изменения психики ФИО1 не столь выражены, не сопровождаются слабоумием, психопродуктивной симптоматикой, отсутствием критических возможностей и не лишали его способности в период времени, относящийся к инкриминируемому ему деянию в полной мере осознавать фактический характер, общественную опасность своих действий и руководить ими. В период времени, относящийся к инкриминируемому ему деянию, ФИО1 не обнаруживал также признаков какого-либо временного болезненного расстройства психической деятельности, включая патологический аффект и патологическое алкогольное опьянение, о чём свидетельствуют данные об отсутствии признаков нарушенного сознания, продуктивной патологии, выраженной эмоциональной реакции, амнезии, а находился в состоянии простого алкогольного опьянения, что подтверждается предшествующей алкоголизацией с внешними признаками опьянения, сохранностью ориентировок, словесного контакта и целенаправленности действий. По своему психическому состоянию ФИО1 в настоящее время так же не лишён способности осознавать фактический характер и общественную опасность своих действий и руководить ими, может правильно воспринимать обстоятельства, имеющие значение для уголовного дела и давать показания, предстать перед следствием и судом и нести ответственность за содеянное. В применении принудительных мер медицинского характера не нуждается. Анализ материалов уголовного дела показал, что данных за внезапно возникшее сильное душевное волнение (аффект), либо иное значимое эмоциональное состояние (эмоциональное напряжение) в исследуемый период времени у ФИО1 не обнаруживается, что доказывает отсутствие облигатной (обязательной) феноменологии и стадийности, свойственных эмоциональным реакциям, способным оказать существенное влияние на поведение в заинтересованное время. В ходе экспериментально-психологического исследования личности ФИО1 выявлены следующие индивидуально-психологические особенности: добросовестен, исполнителен, аккуратен. Однако, склонен к некоторой нерешительности, неуверенности в себе, излишним сомнениям, тщательной перепроверке возможных исходов, что может затягивать сроки исполнения решений. Характеризуется высоким уровнем развития самозащитных механизмов и чувствительности. Редко уверен в чем-либо до конца, с трудом принимает самостоятельные решения, стремится предвидеть и просчитать даже маловероятные исходы. Стратегия поведения строится, в основном, из задачи «избегания неудачи». Предпочитает отказываться от работ, в которых успех не гарантирован. В поведении тщателен, добросовестен, осторожен в проявлении своих мнений и эмоций. Вышеописанные индивидуально-психологические особенности не оказали существенного влияния на поведение ФИО1 при совершении инкриминируемого ему деяния (т. 1 л.д. 153-156). Наблюдая за поведением ФИО1 в судебном заседании, с учетом заключения психолого-психиатрической экспертизы, суд признает его вменяемым в совершении инкриминируемого деяния, так как подсудимый ориентируется в месте и во времени, в судебно-следственных ситуациях, дает показания и отвечает на вопросы, активно защищается и отстаивает свою позицию, каких-либо сомнений в его психической полноценности у суда не имеется. При назначении наказания подсудимому суд в соответствии с частью 3 ст. 60 УК РФ учитывает характер и степень общественной опасности преступлений, личность подсудимого, обстоятельства, смягчающие наказание, а также влияние назначенного наказания на исправление осужденного и на условия жизни его семьи. Преступление, совершенное ФИО1, согласно ст. 15 УК РФ относятся к категории особо тяжкого. Учитывая фактические обстоятельства преступления и степень его общественной опасности, суд не усматривает оснований для применения к подсудимой положений ч.6 ст. 15 УК РФ . Как личность ФИО1 характеризуется следующим образом: ранее не судим, к административной ответственности не привлекался, пенсионер, является инвали&lt;адрес&gt; группы, проживает один, характеризуется участковым по месту жительства отрицательно, как лицо злоупотребляющий спиртными напитками, по характеру вспыльчивый, эмоциональный, ранее поступали жалобы от односельчан, ранее проживал с супругой. ФИО1 на учете у врача-нарколога не состоит, состоит на консультативном наблюдении с 2008 года у врача-психиатра с диагнозом: органическое расстройство травматического генеза с ПОС-2 &lt;адрес&gt;. Обстоятельствами, смягчающими наказание подсудимого ФИО1 в соответствии с ч. 2 ст. 61 УК РФ суд учитывает состояние здоровья подсудимого. Иных обстоятельств, смягчающих наказание подсудимого, судом не установлено. Оснований для признания обстоятельством отягчающим наказание, предусмотренного ч. 1.1 ст. 63 УК РФ - совершение преступления в состоянии опьянения вызванном употреблением алкоголя, суд не усматривает, поскольку исходя из обстоятельств дела и установленных судом мотивов совершения преступления, не имеется достаточных доказательств того, что преступление совершено ФИО1 именно под влиянием алкогольного опьянения. Иных обстоятельств, отягчающих наказание, судом не установлено. Принимая во внимание конкретные обстоятельства дела, тяжесть и общественную опасность содеянного, личность виновного, смягчающие вину обстоятельства, суд приходит к выводу о назначении наказания ФИО1 в виде лишения свободы в пределах санкции, предусмотренной ч.1 ст. 105 УК РФ , поскольку его исправление возможно только в условиях изоляции от общества, и менее строгий вид наказания не сможет обеспечить достижение целей наказания, предупреждение совершения новых преступлений. Суд не назначает дополнительное наказание в виде ограничения свободы, считает применение нецелесообразным. Основания применения ст. 73 УК РФ отсутствуют. С учетом фактических обстоятельств совершенного преступления и степени его общественной опасности, суд не находит оснований для применения положений ст. 64 УК РФ , ст. 53.1 УК РФ . В соответствии с п. «в» ч.1 ст. 58 УК РФ отбывать наказание ФИО1 подлежит в исправительной колонии строгого режима. Как следует из протокола задержания ФИО1 был задержан в силу ст. 91 УПК РФ в качестве подозреваемого ДД.ММ.ГГГГ, ДД.ММ.ГГГГ ему была избрана мера пресечения в виде заключения под стражу, в связи с чем в соответствии с п. «а» ч.3.1 ст. 72 УК РФ время содержания лица под стражей до судебного разбирательства подлежит зачету в период отбывания наказания. Судьбу вещественных доказательств суд определяет в соответствии со ст. 81 УПК РФ . Гражданский иск по делу не заявлен. В соответствии со ст.ст. 131,132 Уголовно-процессуального кодекса РФ с учетом наличие у подсудимой постоянного дохода в виде пенсии, суд не усматривает оснований для освобождения последнего от взыскания процессуальных издержек, связанных с оплатой услуг адвокатов в суде в сумме 18197 рублей 60 копеек. Руководствуясь ст. 307, 308, 309 Уголовно-процессуального кодекса Российской Федерации, суд ПРИГОВОРИЛ ФИО1 признать виновным в совершении преступления, предусмотренного ч. 1 ст. Уголовного кодекса Российской Федерации, и назначить ему наказание в виде 8 (восьми) лет лишения свободы с отбыванием наказания в исправительной колонии строгого режима. Срок отбывания наказания исчислять с момента вступления приговора в законную силу. Зачесть ФИО1 в срок отбывания наказания время содержания его под стражей с ДД.ММ.ГГГГ до дня вступления приговора в законную силу, из расчета один день содержания под стражей за один день отбывания наказания в исправительной колонии строгого режима. Меру пресечения в виде содержания под стражей не изменять до вступления приговора в законную силу. Взыскать с ФИО1 в доход федерального бюджета расходы, связанные с оказанием юридической помощи адвоката Фабер Ю.А., в размере 18197 рублей 60 копеек. По вступлении приговора в законную силу вещественные доказательства: 2 выреза ковра с веществом бурого цвета, кофта на молнии, принадлежащая потерпевшему КАВ, брюки темно-синего цвета, принадлежащие потерпевшему КАВ, куртка, принадлежащая потерпевшему КАВ; пара носок, принадлежащих ФИО1 – уничтожить. Приговор может быть обжалован в апелляционном порядке в &lt;адрес&gt;вой суд через Советский районный суд &lt;адрес&gt; в течение 15 суток со дня его провозглашения, а осужденным, содержащимся под стражей -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чем он должен указать в апелляционной жалобе. Осужденный имеет право на обеспечение помощью адвоката в суде второй инстанции, которое он может реализовать путем заключения соглашения с адвокатом, либо путем обращения с соответствующим ходатайством о назначении защитника, которое может быть изложено в апелляционной жалобе, либо иметь форму самостоятельного заявления, и должно быть подано заблаговременно в суд первой или второй инстанции. Судья Н.М. Аксютина Суд: Советский районный суд (Алтайский край) (подробнее) Судьи дела: Аксютина Наталья Михайловна (судья) (подробнее) Последние документы по делу: Приговор от 24 августа 2025 г. по делу № 1-19/2025 Приговор от 6 апреля 2025 г. по делу № 1-19/2025 Приговор от 18 марта 2025 г. по делу № 1-19/2025 Постановление от 5 марта 2025 г. по делу № 1-19/2025 Приговор от 19 февраля 2025 г. по делу № 1-19/2025 Приговор от 18 февраля 2025 г. по делу № 1-19/2025 Постановление от 9 февраля 2025 г. по делу № 1-19/2025 Приговор от 22 января 2025 г. по делу № 1-19/2025 Показать все документы по этому делу Судебная практика по: По делам об убийстве Судебная практика по применению нормы ст. 105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