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выписки из ЕГРН об основных характеристиках на многоквартирный дом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выписок из ЕГРН об основных характеристиках и зарегистрированных правах на жилые помещения, находящиеся в многоквартирном доме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отсутствия информации о собственнике жилого помещения в ЕГРН - направление запроса в ГБУ СК «&lt;адрес&gt;имущество»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Уточнение соответствия информации о жилых помещениях технической документации на жилой дом путем выезда на место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Направление в адрес собственников требований о сносе или реконструкции многоквартирного дома со сроком принятия решения - 6 месяцев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сведений о границах сформированного земельного участка. В случае отсутствия - формирование земельного участка (в течение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решения об изъятии земельного участка (&lt;дата&gt;);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Вручение уведомления о необходимости прибытия в КУМИ для принятия решения о способе изъятия жилых помещений (выкуп/мена) (в течение декабря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коммерческих предложений о стоимости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необходимого размера финансирования для закупки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в Думу &lt;адрес&gt; за выделением финансирования из муниципального бюджета для переселения граждан (Февраль 2025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выделения денежных средств - определение формы расселения многоквартирного дома (строительство/приобретение) (Апрель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отказа в выделении денежных средств - обращение к Губернатору за выделением денежных средств из краевого бюджета (Апрель 2025 года.). Из изложенного следует, что сроки расселения аварийного многоквартирного дома, расположенного по адресу: &lt;адрес&gt;, предусмотренные «Дорожной картой», не истекли до настоящего времени. В материалы гражданского дела представителем Комитета по управлению муниципальным имуществом администрации &lt;адрес&gt; представлены обращения, свидетельствующие о принятии органом местного самоуправления мер по изысканию денежных средств, необходимых для расселения аварийных многоквартирных домов, признанных таковыми после &lt;дата&gt;, и соответственно, не включенных в краевую адресную программу "Переселение граждан из аварийного жилищного фонда в &lt;адрес&gt; в 2019 - 2024 годах" (утв. Постановлением &lt;адрес&gt; от &lt;дата&gt; N 126-п), исходя из анализа которых, у суда не имеется оснований для признания бездействия незаконным. Правоотношения по переселению граждан из аварийного жилищного фонда регулируются Федеральным законом от &lt;дата&gt; № 185-ФЗ «О Фонде содействия реформированию жилищно-коммунального хозяйства», который устанавливает правовые и организационные основы предоставления поддержки субъектам Российской Федерации и муниципальным образованиям на переселение граждан из аварийного жилищного фонда. Согласно п. 11 ч. 1 ст. 14 Федерального закона №185-ФЗ «О Фонде содействия реформированию жилищно-коммунального хозяйства» фонд содействия реформированию жилищно-коммунального хозяйства предоставляет финансовую поддержку за счет своих средств при условии наличия региональной адресной программы по переселению граждан из аварийного жилищного фонда, утвержденной в соответствии со статьей 16 настоящего Федерального закона. В соответствии с ч. 1 ст. 16 Федерального закона №185-ФЗ «О Фонде содействия реформированию жилищно-коммунального хозяйства» региональная адресная программа по переселению граждан из аварийного жилищного фонда утверждается высшим исполнительным органом государственной власти субъекта Российской Федерации. В случае, если действие такой программы начинается после &lt;дата&gt;, она утверждается на период до &lt;дата&gt; (В целях создания безопасных и благоприятных условий проживания граждан, ликвидации аварийных многоквартирных домов в соответствии с Федеральным законом № 185-ФЗ, постановлением &lt;адрес&gt; от &lt;дата&gt; *****-п утверждена краевая адресная программа «Переселение граждан из аварийного жилищного фонда в &lt;адрес&gt; в 2019 - 2024 годах». Государственным заказчиком Программы является министерство строительства и архитектуры &lt;адрес&gt;, исполнителями - муниципальные образования &lt;адрес&gt;, на территории которых расположены многоквартирные дома, признанные до &lt;дата&gt; аварийными и подлежащими сносу или реконструкции в связи с физическим износом в процессе эксплуатации. Согласно паспорту Региональной программы целью данной программы является обеспечение расселения многоквартирных домов, признанных до &lt;дата&gt; в установленном порядке аварийными и подлежащими сносу или реконструкции в связи с физическим износом в процессе эксплуатации; создание безопасных и благоприятных условий для проживания граждан. Программой определен перечень многоквартирных домов, признанных только до &lt;дата&gt; в установленном порядке аварийными и подлежащими сносу или реконструкции в связи с физическим износом в процессе их эксплуатации, в связи с чем, оснований для включения в Региональную программу многоквартирного дома, расположенного по адресу: &lt;адрес&gt;, признанного в установленном порядке аварийным и подлежащим сносу после &lt;дата&gt;, не имеется. Краевая адресная программа «Переселение граждан из аварийного жилищного фонда в &lt;адрес&gt; в 2019 - 2024 годах» утвержденная постановлением &lt;адрес&gt; от &lt;дата&gt; *****-п, включает в себя этапы реализации программы на протяжении пяти лет, в отношении домов признанных аварийными до &lt;дата&gt;. Таким образом, предусмотрена возможность переселения в зависимости от включения в этапы программы и финансирования, при том, что финансовые средства на реализацию программы формируются за счет средств государственной корпорации - Фонд содействия реформированию жилищно - коммунального хозяйства, бюджета &lt;адрес&gt; и бюджетов муниципальных образований. Региональная адресная программа по переселению граждан из аварийного жилищного фонда, признанного таковым после &lt;дата&gt;, будет утверждена высшим исполнительным органом государственной власти субъекта Российской Федерации, в пределах установленного для данного субъекта Российской Федерации лимита средств на переселение. Обустройство территории муниципального образования, в том числе, по вопросу обеспечения безопасности жизни и здоровья граждан путем минимизации ветхого (аварийного) жилищного фонда, предполагает выполнение комплекса мероприятий в отношении всех объектов жилищного фонда, решаемых в рамках выполнения функций местного самоуправления, и не относит к компетенции судебной власти мер выборочного характера без сопоставления заявленных требований касаемо многоквартирного жилого дома по адресу: &lt;адрес&gt;, признанного аварийным в 2017 г., с утвержденными и подлежащими исполнению программами переселения граждан с учетом объективного процесса финансирования, а также наличия, либо отсутствия иных многоквартирных домов, признанных таковыми ранее. Признание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реконструкции, отнесено к полномочиям администрации, как исполнительно-распорядительного органа местного самоуправления. В свою очередь, согласно п.п.&lt;дата&gt;, &lt;дата&gt;, &lt;дата&gt; решения Думы городского округа города-курорта Ессентуки от &lt;дата&gt; ***** "О внесении изменений в решение Совета &lt;адрес&gt; от &lt;дата&gt; ***** "Об утверждении Положения об управлении жилищно-коммунального хозяйства администрации &lt;адрес&gt;", к основным задачам Управления входит ведение в установленном порядке учета граждан, признанных нуждающимися в жилых помещениях, предоставляемых по договору социального найма, а также проведение обследований жилищных условий граждан, нуждающихся в улучшении жилищных условий. Кроме того, Управление ведет учет и оформление документов по выполнению государственных и муниципальных обязательств по обеспечению жильем отдельных категорий граждан. В соответствии с решением Думы &lt;адрес&gt; от &lt;дата&gt; N 65 "Об утверждении Положения о комитете по управлению муниципальным имуществом &lt;адрес&gt;", Комитет по управлению муниципальным имуществом &lt;адрес&gt; является отраслевым (функциональным) органом администрации &lt;адрес&gt;, уполномоченным осуществлять права собственника муниципального имущества, созданным на основании Федерального закона от &lt;дата&gt; N 131-ФЗ "Об общих принципах организации местного самоуправления в Российской Федерации", Федерального закона от &lt;дата&gt; N 178-ФЗ "О приватизации государственного и муниципального имущества", Устава муниципального образования городского округа город-курорт Ессентуки, и находится в непосредственном подчинении главы &lt;адрес&gt;. Таким образом, учитывая приведенные положения закона, суд приходит к выводу о том, что действующим жилищным законодательством (в частности ст. 32 ЖК РФ ) подробно регламентирован порядок расселения многоквартирных аварийных домов и определен компетентный орган, на который возложена обязанность по проведению предусмотренных законом мероприятий по расселению, а потому, дополнительного судебного подтверждения не требует. В связи с чем, исковые требования прокурора &lt;адрес&gt; о возложении обязанности на ответчиков определить в соответствии со ст. 32 ЖК РФ порядок расселения МКД по адресу: &lt;адрес&gt;, удовлетворению не подлежат. По этим же основаниям, суд полагает заслуживающими внимания доводы представителя администрации &lt;адрес&gt; о том, что в данном случае имеет место вмешательство прокуратуры в деятельность органа местного самоуправления, что противоречит конституционному принципу разделения властей и принципу самостоятельности органов местного самоуправления. Не подлежат удовлетворению, по мнению суда, и заявленные прокурором требования об установлении административным ответчикам срока расселения жителей многоквартирного дома по адресу: &lt;адрес&gt;, ул. &lt;адрес&gt;, в течение 12 месяцев с момента вступления решения суда в законную силу, поскольку, исходя из объективно существующих значительных временных и финансовых затрат, связанных с проведением мероприятий по расселению аварийного многоквартирного дома, указанный срок разумным признать невозможно. Кроме того, отказывая в удовлетворении требований прокурора, суд учитывает, что собственники помещений МКД ***** по &lt;адрес&gt; в &lt;адрес&gt; к моменту рассмотрения настоящего дела могут иметь разную правовую позицию относительно необходимости расселения. Следовательно, удовлетворение требований прокурора в данной части и установление сокращенного срока расселения аварийного МКД приведет к нарушению принципа исполнимости судебного решения. Учитывая вышеприведенные нормы действующего законодательства, установленные судом обстоятельства, суд не находит правовых оснований для удовлетворения исковых требований административного истца. Руководствуясь ст.ст. - 180 КАС РФ , суд РЕШИЛ: В удовлетворении исковых требований и.о. прокурора &lt;адрес&gt;, действующего в защиту прав и законных интересов неопределенного круга лиц, интересов Российской Федерации, к Администрации &lt;адрес&gt;, Управлению ЖКХ администрации &lt;адрес&gt; и Комитету по управлению муниципальным имуществом &lt;адрес&gt; о признании бездействия, выразившегося в непринятии мер к расселению многоквартирного аварийного дома, расположенного по адресу: &lt;адрес&gt;, в порядке, предусмотренном статьей 32 ЖК РФ , в том числе по изъятию для муниципальных нужд земельного участка, на котором расположен указанный аварийный дом, и изъятию каждого жилого помещения в указанном доме, за исключением жилых помещений, принадлежащих на праве собственности муниципальному образованию, незаконным и возложении обязанности в течение 12 месяцев с момента вступления решения суда в законную силу принять меры к расселению многоквартирного аварийного дома, расположенного по адресу: &lt;адрес&gt;, в порядке, предусмотренном статьей 32 ЖК РФ , изъять для муниципальных нужд земельный участок, на котором расположен указанный аварийный дом, изъять каждое жилое помещения в указанном доме, за исключением жилых помещений, принадлежащих на праве собственности муниципальному образованию, - отказать. Решение может быть обжаловано в апелляционном порядке в &lt;адрес&gt;вой суд в течение месяца со дня изготовления мотивированного решения через Ессентукский городской суд. Председательствующий судья В.В. Жукова Мотивированное решение суда изготовлено &lt;дата&gt;. Суд: Ессентукский городской суд (Ставропольский край) (подробнее) Истцы: Прокуратура г. ессентуки (подробнее) Ответчики: Администрация г. Ессентуки (подробнее) Комитет по управлению муниципальным имуществом г. Ессентуки (подробнее) Управление ЖКХ Администрации г. Ессентуки (подробнее) Судьи дела: Жукова Виктория Вячеславовна (судья) (подробнее) Последние документы по делу: Решение от 10 июня 2025 г. по делу № 2А-522/2025 Решение от 9 апреля 2025 г. по делу № 2А-522/2025 Решение от 9 марта 2025 г. по делу № 2А-522/2025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