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Характер и локализация указанных в п. 1.1 выводов повреждений со значительным объемом скелетной травмы грудной клетки, позвоночного столба и таза, массивными кровоизлияниями в мягкие ткани груди, поясничной области и таза, результаты выполненного в рамках проведения настоящей экспертизы исследования гистологического материала от трупа ФИО2 (наличие признаков жировой эмболии легких и травматического шока), свидетельствуют о том, что причиной смерти ФИО2 явилась совокупность повреждений, указанных в п. 1.1. выводов и составляющих тупую сочетанную травму груди, живота, позвоночника и таза, которые закономерно осложнились развитием жировой эмболии легких и травматического шока. Согласно данным имеющегося в материалах дела протокола осмотра места происшествия, осмотр трупа ФИО2 на месте его обнаружения осуществлялся 07 марта 2024 года с 08 часов 25 минут до 09 часов 30 минут без участия врача – судебно-медицинского эксперта, при этом содержащееся в данном протоколе описание ранних трупных изменений является неполноценным и не позволяет высказать объективное суждение о сроке давности наступления смерти ФИО2 по отношению ко времени осмотра трупа подэкспертной на месте его обнаружения. Характер и выраженность трупных изменений (трупного окоченения, трупного охлаждения и трупных пятен), зафиксированные в исследовательской части «Заключения эксперта» № 88 судебно-медицинской экспертизы трупа ФИО2, соответствуют давности наступления смерти подэкспертной в период 6-14 часов до момента регистрации трупных изменений в процессе судебно-медицинской экспертизы трупа ФИО2 в морге (07.03.2024 г. в 12 часов 45 минут). Фактические данные, содержащиеся в представленных материалах дела карте вызова скорой медицинской помощи № 1089, свидетельствуют о том, что смерть ФИО2 наступила не позднее 05 часов 25 минут 07.03.2024 г. (время констатации смерти фельдшером бригады скорой медицинской помощи).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Указанные в п. 1.1. выводов повреждения, составляющие тупую сочетанную травму груди, живота, позвоночника и таза, в соответствии с п.п. 6.2.1., 6.2.8.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 194н, и п/п «а» п.4. Правил определения степени тяжести вреда, причиненного здоровью человека, утвержденных Постановлением Правительства РФ от 17.08.2007 г. № 522, в совокупности оцениваются как тяжкий вред здоровью по квалифицирующему признаку опасности для жизни, и состоят в прямой причинно-следственной связи с наступлением смерти ФИО2 Повреждения, указанные в п.п.1.2., 1.3., 1.4., 1.5., 1.6. выводов, сами по себе по своему характеру не являлись опасными для жизни и не имеют других признаков тяжкого вреда здоровью и прямой причинно-следственной связи с наступлением смерти ФИО2 Указанные в п. 1.2. выводов повреждения, составляющие тупую закрытую травму головы, в соответствии с п.7.1.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 194н, и п/п «б» п.4. Правил определения степени тяжести вреда, причиненного здоровью человека, утвержденных Постановлением Правительства РФ от 17.08.2007 г. № 522, в совокупности имеют признаки вреда здоровью средней тяжести, поскольку подобные повреждения сами по себе у живых лиц обычно влекут за собой длительное расстройство здоровья продолжительностью свыше трех недель. Повреждения, указанные в п.п. 1.3., 1.4., 1.5. выводов, в соответствии с п.9.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№194н, как в отдельности, так и в совокупности расцениваются как повреждения, не причинившие вред здоровью, поскольку сами по себе подобные повреждения у живых лиц обычно не влекут за собой кратковременное расстройство здоровья или незначительную стойкую утрату общей трудоспособности. Указанные в п. 1.6. выводов переломы 4,5-го левых ребер, в соответствии с п. 7.1.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 194н, и п/п «б» п. 4. Правил определения степени тяжести вреда, причиненного здоровью человека, утвержденных Постановлением Правительства РФ от 17.08.2007 г. № 522, в совокупности имеют признаки вреда здоровью средней тяжести, поскольку подобные повреждения сами по себе у живых лиц обычно влекут за собой длительное расстройство здоровья продолжительностью свыше трех недель. 3.1. В ходе производства настоящей экспертизы при повторном исследовании эксгумированного трупа ФИО2 и последующем медико-криминалистическом исследовании изъятых при этом черепа, крестца и ребер установлены следующие повреждения, не отмеченные в «Заключении эксперта» № 88 первичной судебно-медицинской экспертизы трупа ФИО2: 3.1.1. оскольчатый перелом правой и левой носовых костей, лобного отростка правой верхнечелюстной кости, перпендикулярной пластинки решетчатой кости. Данное повреждение в рассматриваемом случае является компонентом тупой закрытой травмы головы, указанной в п. 1.2. выводов и образовавшейся в результате совокупности травмировавших воздействий в область головы подэкспертной, в связи с чем оскольчатый перелом правой и левой носовых костей, лобного отростка правой верхнечелюстной кости, перпендикулярной пластинки решетчатой кости не подлежит отдельной оценке по степени причиненного вреда здоровью от остальных повреждений в области головы. Выявленный в ходе производства настоящей экспертизы оскольчатый перелом правой и левой носовых костей, лобного отростка правой верхнечелюстной кости, перпендикулярной пластинки решетчатой кости в совокупности с остальными повреждениями головы, указанными в п. 1.2. выводов, имеет признаки вреда здоровью средней тяжести, поскольку подобные повреждения сами по себе у живых лиц обычно влекут за собой длительное расстройство здоровья продолжительностью свыше трех недель. 3.1.2. неполный сгибательный перелом в нижних отделах крестца. Данное повреждение в рассматриваемом случае является компонентом тупой сочетанной травмы груди, живота, позвоночника и таза (п. 1.1. выводов), объединенных единым механизмом её образования, в связи с чем перелом крестца не подлежит отдельной оценке по степени причиненного вреда здоровью от остальных повреждений, составляющих указанную в п. 1.1. выводов травму. Совокупность повреждений, указанных в п. 1.1. выводов, составляющих тупую сочетанную травму груди, живота, позвоночника и таза и включающих в себя неполный сгибательный перелом в нижних отделах крестца, оценивается как тяжкий вред здоровью по квалифицирующему признаку опасности для жизни. 3.1.3. полный сгибательный перелом в передней трети 2-го левого ребра, полный сгибательный перелом в передней трети 8-го левого ребра и неполные сгибательные переломы в передних третях 9,10-го левых ребер. Признаков прижизненного образования этих повреждений при производстве настоящей экспертизы не установлено, в связи с чем данные повреждения учёту при решении вопроса о степени причиненного вреда здоровью не подлежат.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Установленные при медико-криминалистическом исследовании данные о характере, локализации и морфологических свойствах указанных в п. 1.1. выводов повреждений грудины, 4,5,6-го правых ребер, 3,4-го левых ребер свидетельствуют о том, что данные повреждения являются конструкционными, то есть образовались на отдалении от места приложения травмировавшей силы в результате вертикальной осевой нагрузки на передние отделы грудной клетки ФИО2 со сгибанием тела грудины и передних отрезков 4-6-го правых и 3,4-го левых ребер в виде дуг, выпуклостями обращенными кпереди относительно стандартного вертикального положения тела подэкспертной. Установленные при медико-криминалистическом исследовании данные о характере, локализации и морфологических свойствах указанных в п.1.1. выводов повреждений 2-5-го поясничных позвонков свидетельствуют о том, что данные повреждения образовались в результате чрезмерной (запредельной) вертикальной осевой нагрузки на данные позвонки с последующим сгибанием поясничного отдела позвоночника кпереди и влево относительно стандартного вертикального положения тела ФИО2 Установленные при медико-криминалистическом исследовании данные о характере, локализации и морфологических свойствах указанных в п. 1.1. выводов повреждений крестца и копчика свидетельствуют об образовании данных повреждений в результате однократного ударного воздействия тупого твердого предмета в левую ягодичную область ФИО2 в преимущественном направлении снизу вверх относительно стандартно вертикального положения тела подэкспертной. Таким образом, характер, локализация, взаиморасположение и морфологические свойства повреждений мягких тканей, костей скелета и внутренних органов, указанных в п. 1.1. выводов, наличие признаков общего сотрясения тела, установленные при медико-криминалистическом исследовании особенности разрушения грудины, 4-6-го правых и 3,4-го левых ребер, 2-5-го поясничных позвонков, крестца и копчика позволяют судебно-медицинской экспертной комиссии прийти к выводу, что совокупность повреждений, указанных в п. 1.1. выводов и составляющих тупую сочетанную травму груди, живота, позвоночника и таза, образовалась в результате свободного падения ФИО2 с высоты с первичным соударением о поверхность приземления левой ягодичной областью, сопровождавшимся чрезмерным (запредельным) сгибанием поясничного отдела позвоночника кпереди, с последующим инерционным движением тела и вторичным соударением (соударениями) областью груди о поверхность приземления. Характер, количество, локализация, взаиморасположение и морфологические свойства повреждений, указанных в п. 1.1. выводов и составляющих тупую сочетанную травму груди, живота, позвоночника и таза, вышеустановленный механизм образования данных повреждений позволяют исключить возможность «их получения в случае падения с высоты собственного роста». Характер, локализация, взаиморасположение и морфологические свойства повреждений, указанных в п. 1.2. выводов и составляющих тупую закрытую травму головы, результаты медико-криминалистического исследования повреждений костей лицевого скелета от эксгумированного трупа ФИО2 свидетельствуют о том, что тупая закрытая травма головы, указанная в п. 1.2. выводов, образовалась в результате не менее чем шести ударных воздействий тупого твердого предмета (предметов) в область головы подэкспертной: трех воздействий в центральный, правый и левый отделы теменной области, одного воздействия в правую височную область, одного воздействия в область носа и одного воздействия в подбородочную область. Характер, локализация, взаиморасположение и морфологические свойства повреждений, указанных в п. 1.3. выводов, свидетельствуют о том, что данные повреждения образовались в результате не менее чем однократного ударного или сдавливающего воздействия тупого твердого предмета в область шеи ФИО2 Характер, локализация, взаиморасположение и морфологические свойства повреждений, указанных в п. 1.4. выводов, свидетельствуют о том, что данные повреждения образовались в результате неоднократных воздействий по механизму удара и/или сдавления (кровоподтеки), удара и/или трения (ссадины) твердого тупого предмета (предметов), при этом не менее одного воздействия пришлось в нижнюю треть передней поверхности шеи слева, не менее одного воздействия – в область правой боковой поверхности живота, не менее одного воздействия – в лобковую область слева, не менее одного воздействия – в нижнюю треть правого плеча, не менее одного воздействия – в верхнюю треть правого предплечья, не менее одного воздействия – в среднюю и нижнюю трети левого плеча, не менее двух воздействий – в верхнюю и нижнюю трети левого предплечья, не менее одного воздействия – в область левого коленного сустава, не менее одного воздействия – в область тыльной поверхности левой стопы, не менее одного воздействия – в верхнюю треть правого бедра, не менее двух воздействий – в верхнюю и среднюю трети правой голени. Характер, локализация, взаиморасположение и морфологические свойства повреждений, указанных в п. 1.5. выводов, свидетельствуют о том, что данные повреждения образовались в результате неоднократных воздействий по механизму удара и/или сдавления твердого тупого предмета (предметов), при этом не менее одного воздействия пришлось в правую височную область, не менее одного воздействия – в передне-левые отделы шеи и в левую надключичную область, не менее одного воздействия – в правые отделы передней поверхности груди, не менее одного воздействия – в околопупочную область слева передней поверхности живота, не менее одного воздействия – в левые отделы задней поверхности груди, не менее одного воздействия в левые боковые отделы живота и левые отделы поясничной области, не менее одного воздействия – в область правого плеча, не менее одного воздействия – в область левого предплечья, не менее одного воздействия – в область левой голени. Объективных данных, позволяющих высказать более конкретное суждение о конструктивных особенностях (индивидуальных и групповых признаках) внешнего строения травмировавшей части действовавшего твердого тупого предмета (предметов), причинивших указанные в п.п. 1.2., 1.3., 1.4., 1.5. выводов повреждения, не установлено. Образование данных повреждений, указанных в п.п. 1.2., 1.3., 1.4., 1.5. выводов, от воздействий рук (кулаков) и/или ног в обуви постороннего человека в область головы, шеи, груди, живота, конечностей ФИО2 не исключается. Указанные в п. 1.6. выводов переломы в области грудинных концов 4,5-го левых ребер образовались от воздействия твердого тупого предмета. Объективных данных, позволяющих высказать более конкретное суждение о механизме образования данных повреждений и конструктивных особенностях внешнего строения травмировавшей части действовавшего твердого тупого предмета, не установлено ввиду утраты диагностически значимых морфоло-гических признаков в связи с заживлением костной ткани в области данных переломов. Характер, количество, локализация, взаиморасположение и морфологические свойства повреждений, указанных в п.п. 1.2., 1.3., 1.4., 1.5., 1.6. выводов, вышеустановленный механизм их образования (множественные травмировавшие воздействия в различные анатомические области), разная давность возникновения данных повреждений, свидетельствуют о том, что возможность образования у ФИО2 установленных у неё повреждений, указанных в п.п. 1.2., 1.3., 1.4., 1.5., 1.6. выводов, «в случае падения с высоты собственного роста» исключается. 4.1. «Прикладывание четырех пальцев руки к шее потерпевшей (без большого пальца руки), без сжимания при этом шеи» не приводит к возникновению в области шеи каких-либо повреждений (кровоподтеков, ссадин, кровоизлияний, ран, др.) вследствие незначительной силы подобных воздействий, недостаточной для возникновения повреждений. В связи с этим «возможность получения потерпевшей ФИО2 телесных повреждений при прикладывании четырех пальцев руки к шее потерпевшей (без большого пальца руки), без сжимания при этом шеи ФИО2» исключается. «Надавливание 3-4 раза двумя руками, сложенными в замок, в область грудной клетки потерпевшей, по центру груди, без применения силы», как правило, не приводит к возникновению в области груди каких-либо повреждений (кровоподтеков, ссадин, кровоизлияний, ран, переломов, др.), поскольку для их образования необходимо воздействие повреждающего фактора – в предлагаемых обстоятельствах воздействие рук, «сложенных в замок», с определенной силой, достаточной для возникновения повреждений. На основании вышеизложенного, а также принимая во внимание конструкционный (т.е. образовавшийся на отдалении от места приложения травмировавшей силы) характер повреждений в области груди ФИО2, экспертная комиссия исключает «возможность получения потерпевшей ФИО2 телесных повреждений при надавливании 3-4 раза двумя руками, сложенными в замок, в область грудной клетки потерпевшей, по центру груди, без применения силы».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Локализация, характер и объем выявленных у ФИО2 повреждений, составляющих тупую сочетанную травму груди, живота, позвоночника и таза, свидетельствуют о том, что после возникновения у подэкспертной совокупности указанных в п. 1.1. выводов повреждений с развитием декомпенсированного травматического шока ФИО2 должна была утратить способность к совершению самостоятельных активных действий (передвижению и т.п.). Характер и локализация повреждений, указанных в п. 1.2. выводов и составляющих тупую закрытую травму головы, не исключают возможность сохранения у ФИО2 способности к совершению активных действий (в том числе к самостоятельному передвижению) после причинения ей данных повреждений. Повреждения, указанные в п.п. 1.3., 1.4., 1.5., 1.6. выводов, в силу своего характера сами по себе не могли обусловить утрату ФИО2 способности к совершению активных самостоятельных действий. Объективных судебно-медицинских данных, позволяющих высказать достоверное суждение о том, «в каком положении находились потерпевшая и лицо, причинившее ей телесные повреждения, по отношению друг к другу в момент причинения телесных повреждений», не установлено.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имеющимися в представленных материалах дела «Заключениями эксперта» №№ 6524,6525, при экспертизе крови и почки от трупа ФИО2 обнаружен этиловый спирт в концентрации 2,06 промилле в крови и 1,28 промилле в почке, что свидетельствует о том, что незадолго до смерти ФИО2 принимала алкоголь. Обнаруженная в крови трупа ФИО2 концентрация этилового спирта у живых лиц может соответствовать средней степени алкогольного опьянения. В соответствии с имеющимся в представленных материалах дела «Заключением эксперта» № 460, в результате экспертизы крови от трупа ФИО2 установлено, что кровь подэкспертной относится к группе АВ (т. 3, л.д. 178-248). В судебном заседании эксперт ФИО19 показал, что при повторной комиссионной судебно-медицинской экспертизе трупа ФИО2 также были выявлены повреждения, являющиеся компонентами тупой сочетанной травмы груди, живота, позвоночника и таза, и не указанные в первоначальном заключении судебно-медицинской экспертизы, выполненном экспертом ФИО23, а именно неполный сгибательный перелом в нижних отделах крестца, и в случае отсутствия у ФИО2 данного повреждения смерть потерпевшей наступила бы в любом случае – от тупой сочетанной травмы груди, живота, позвоночника и таза. Также комиссией экспертов были выявлены не указанные в заключении эксперта ФИО26 телесные повреждения в области головы потерпевшей, которые являются компонентами тупой закрытой травмы головы. Вновь выявленные при повторной экспертизе повреждения лишь позволили уточнить механизм образования данных травм. Также пояснил, что в заключении комиссии экспертов указан компрессионный «взрывной» фрагментарно-многооскольчатый перелом тела, а в заключении эксперта ФИО25 – компрессионный перелом 3, 4, 5 поясничных позвонков, что является одними и теми же повреждениями, и в заключении повторной экспертизы этот характер повреждений обозначен более широко, чем в заключении эксперта ФИО24. Комиссия экспертов исключила из тупой закрытой травмы тела указанные в заключении эксперта ФИО27 следующие повреждения: кровоподтеки на передней поверхности шеи слева, кровоизлияния в мягкие ткани шеи по передней, правой и левой боковых поверхностях; кровоподтеки в лобковой области справа, на передне-внутренней поверхности правого плеча, передне-внутренней поверхности левого плеча, передней наружной поверхностей левого предплечья, на тыльной поверхности левой стопы, на передней поверхности правого бедра, передней и наружной поверхностям правой голени; ссадины правого предплечья, передней поверхности левой голени – поскольку эти повреждения имеют другой, отличный от тупой сочетанной травмы груди, живота, позвоночника и таза, механизм образования, и должны были учитываться отдельно от тупой сочетанной травмы тела. В ходе осмотра 7 марта 2024 года в период с 06 часов 59 минут до 08 часов 20 минут места происшествия установлено следующее. &lt;адрес&gt; многоквартирный, пятиэтажный, разделен на несколько подъездов. Квартира № &lt;адрес&gt; расположена в первой подъезде на третьем этаже, входная дверь в квартиру, запорное устройство двери каких-либо повреждений не имеют. Участвующий в осмотре места происшествия ФИО1 пояснил, что в данной квартире он проживал совместно со своей сожительницей ФИО2 Квартира № &lt;адрес&gt; является трехкомнатной. В помещении кухни расположены табурет с электрическим чайником, кухонный стол с приставленными табуретом и стулом, двухсекционное окно и подоконник, тарелка с остатками пищи, трехсекционное окно и подоконник, газовая плита с кастрюлей, холодильник, кухонный гарнитур с посудой, раковина. На холодильнике обнаружен паспорт на имя ФИО2. Трехсекционное окно с подоконником, расположенное напротив дверного проема, на момент осмотра закрыто. На подоконнике размещены магнитофон, коробка со стиральным порошком, металлическая ложка, два пластмассовых изделия. Поверхность подоконника в левой его части опачкана остатками продуктов питания. Под подоконником расположен радиатор отопления. Каких-либо видимых следов на обозначенных предметах не обнаружено. Специалистом обработаны поверхности радиатора, подоконника, рам и ручек черным дактилоскопическим порошком. На поверхности подоконника, в месте расположения средней оконной секции обнаружены два следа пальцев рук, не пригодных для сравнительного исследования. Аналогичный след пальца руки обнаружен на нижней поверхности рамы средней оконной секции. На внутренней поверхности средней оконной секции, под оконной ручкой обнаружены два следа рук, которые изъяты на светлые дактилоскопические пленки № 1 и № 2. На оконном отливе, представляющем собой наклонный металлический лист, служащий для отвода воды от окна, каких-либо видимых следов не обнаружено. Поверхность отлива имеет незначительные следы загрязнения в виде пыли, а также наледь. Каких-либо следов рук или ног на поверхности оконного отлива не обнаружено. При осмотре комнаты № 3 на кресле обнаружена простынь со следами вещества бурого цвета, которая изъята. При поднятии сидения дивана в отсеке для хранения обнаружены и изъяты одеяло синего цвета, наволочка белого цвета с синим цветочным принтом, наволочка с цветочным принтом зеленого и красного цветов. Обстановка в помещениях квартиры не нарушена, каких-либо следов борьбы не обнаружено (т. 1, л.д. 21-36). Согласно заключению эксперта № 25/0016, след пальца руки, откопированный на светлую дактилопленку № 1, оставлен ФИО1, его указательным пальцем правой руки. Один след пальца руки, откопированный на светлую дактилопленку № 2, оставлен ФИО2, ее средним пальцем левой руки (т. 2, л.д. 93-95). Из показаний свидетеля Свидетель №3 следует, что с ноября 2023 года проживает в &lt;адрес&gt; совместно с мужем и дочерью. С соседями из &lt;адрес&gt; – ФИО2 и ФИО3 поддерживали обычные соседские отношения. Знает, что ФИО3 достаточно часто в состоянии опьянения избивал ФИО2, выгонял ее из квартиры. ФИО2 была бесконфликтной, спокойной женщиной, изредка употребляла спиртное. ФИО3 постоянно шумел в своей квартире, кричал, не давал спокойной жизни всем соседям, после употребления спиртного выходил из себя, из-за чего и избивал ФИО2. Днем 6 марта 2024 года находилась дома, никакого шума из &lt;адрес&gt; не слышала. Около 21-22 часов в квартире соседей начался шум, слышала, что ФИО3 ругался на ФИО2, причинял ей побои. ФИО2 позвонила в дверь их квартиры, просила помощи, сказала, что у ФИО3 случился приступ эпилепсии. Согласилась помочь, но практически сразу из своей квартиры вышел ФИО3, сказал, что он пришел в себя, после чего вместе со ФИО2 вернулись в свою квартиру. В какой-то момент услышала, что ФИО2 стала просто истерически кричать, выбежала из своей квартиры и стала звонить в ее (Свидетель №3) квартиру. Открывать не стала. После этого из квартиры вышел ФИО3, который продолжил ругаться со ФИО2, вероятнее всего, хватал ее, так как ФИО2 кричала: «Отпусти меня!», «Не трогай», «Мне сейчас откроют». Затем ФИО3 и ФИО2 продолжили ругаться в своей квартире, слышала, что ФИО2 очень громко стала ругаться матом, хотя ранее такого не было. Звонить в полицию побоялась. В какой-то момент крики из квартиры соседей резко прекратились, стало очень тихо, чего она (Свидетель №3) очень испугалась, поскольку подумала, что ФИО3 сделал что-то плохое в отношении ФИО2. Минут через 10 в дверь квартиры позвонили, когда открыла, увидела ФИО3, глаза которого были «бешенные». Стала высказывать претензии ФИО3 из-за того, что тот бьет ФИО2, на что подсудимый стал оправдываться и утверждал, что не бьет потерпевшую. Дверь в &lt;адрес&gt; была открыта, но голоса ФИО2 из квартиры не слышала. Затем ФИО3 несколько раз произнес фразу: «Уходите из этого дома, здесь что-то непонятное творится», после чего она закрыла дверь в свою квартиру. В последующем, на протяжении всей ночи, слышала, что ФИО3 неоднократно выходил из своей квартиры на улицу, хлопал дверьми, несколько раз звонил в звонок ее квартиры, но ни она, ни муж дверь подсудимому не открыли. Утром 7 марта около 07 часов от сотрудников полиции узнала, что ФИО2 погибла в результате падения из окна своей квартиры. Считает, что потерпевшая совершить самоубийство не могла (т. 1, л.д. 221-225). Из показаний свидетеля Свидетель №6 следует, что какого-либо тесного общения с соседями из &lt;адрес&gt;, ФИО2 и ФИО3, не поддерживал. Периодически ФИО2 и ФИО3 злоупотребляли спиртными напитками, но часто ли между ними возникали конфликты, не знает, поскольку постоянно находится в командировках. Днем 6 марта 2024 года в &lt;адрес&gt; было тихо, около 21-22 часов находился дома, с женой смотрели телевизор, примерно в это время из соседней квартиры стали доноситься крики ФИО2, затем раздался звонок в дверь, супруга пошла открывать, вернулась и сказала, что приходила ФИО2, которая просила или успокоить или удерживать ФИО3, но эта необходимость отпала. Через несколько минут ФИО2, находясь в своей квартире, стала снова кричать, что именно, сказать не может, поскольку не придал этому значения. В какой-то момент крики прекратились, и шума больше не было. Спустя некоторое время в дверь их квартиры снова позвонили, супруга пошла открывать, затем позвала его, пояснив, что ФИО3 хочет с ним поговорить. Вышел в прихожую, ФИО3 сказал: «Сваливайте из этого дома». Понял, что ФИО3 сильно пьян и ведет себя неадекватно, в связи с чем закрыл входную дверь и сказал супруге, чтобы она больше никому не открывала. Около 07 часов утра 7 марта 2024 года пришли сотрудники полиции, от которых узнал, что ФИО2 погибла (т. 1, л.д. 238-241). Из показаний свидетеля Свидетель №4 следует, что с 30 декабря 2023 года проживает в &lt;адрес&gt;. Ей известно, что в &lt;адрес&gt; проживали мужчина и женщина, в настоящее время известны их фамилии – ФИО3 и ФИО2. Какого-либо общения с ними не поддерживала, но при встречах здоровались. При таких встречах нередко замечала следы побоев на лице ФИО2. Чувствовалось, что ФИО2 пребывает в страхе перед ФИО3. ФИО3 и ФИО2 регулярно употребляли спиртное, устраивали драки и скандалы в своей квартире. Вечером 6 марта 2024 года находилась дома, около 23 часов хорошо и отчетливо слышала как ФИО2, находясь в своей квартире, громко кричала, как будто отбивалась от кого-то. Слышимость в доме хорошая, ФИО3 и ФИО2 проживали в квартире, расположенной под ее (Свидетель №4) квартирой. После крика услышала звук какого-то падения, показалось, что в квартире ФИО2 что-то ударилось об батарею рядом с окном. Далее, еще некоторое время ФИО2 что-то кричала, потом все стихло. Утром 7 марта 2024 года стало известно, что ФИО2 погибла и обнаружена под окнами своей квартиры (т. 1, л.д. 228-233). Из показаний свидетеля Свидетель №5 следует, что с декабря 2023 года проживает в &lt;адрес&gt;, слышимость в доме очень хорошая. Знает, что в &lt;адрес&gt; проживали ФИО3 и ФИО2, но лично отношения с ними не поддерживала. ФИО3 и ФИО2 постоянно злоупотребляли спиртным, громко разговаривали и кричали в своей квартире, слышали музыку по ночам. Вечером 6 марта 2024 года находилась в себя в квартире, около 23 часов ФИО3 и ФИО2, находясь в своей квартире, стали очень громко шуметь, слышала, как истошно кричала ФИО2, при этом, по ощущениям, ФИО2 перемещалась по своей квартире, кричала в разных комнатах, считает, что потерпевшая убегала от ФИО3. Также слышала какие-то звонкие удары, как будто что-то ударялось о батарею, помнит, что ФИО3 кричал: «Вставай!». Сколько по времени продолжался этот шум, сообщить затрудняется, может только отметить, что шум и крики были с небольшими перерывами, а потом все затихло. В полицию не обращалась, так как полагала, что ФИО2 и ФИО3 со временем сами успокоятся. Помнит, что еще до этих событий ФИО2 нередко, во время очередного конфликта с ФИО3, кричала: «Отстань от меня», «Уйди», в связи с чем считает, что ФИО3 часто избивал потерпевшую (т. 1, л.д. 234-237). Из показаний свидетеля Свидетель №7 следует, что с ноября 2023 года постоянно проживает в &lt;адрес&gt;, все время проводит дома, поскольку не работает, осуществляет уход за инвалидом. Знает, что в &lt;адрес&gt; проживали ФИО3 и ФИО2, с которыми отношения не поддерживала, лишь периодически встречала их в подъезде или рядом с домом. ФИО3 и ФИО2 регулярно, не менее 3-4 раз в неделю, употребляли спиртное. В период с 18 часов 6 марта 2024 года до 07 часов 7 марта была дома, но никакого шума не слышала (т. 1, л.д. 242-245). В ходе осмотра места происшествия – серверного помещения отделения ФКУ «Налог Сервис» по адресу: &lt;адрес&gt;, установлено наличие регистратора (ресивера), на который записываются видеозаписи с камер видеонаблюдения. С камеры видеонаблюдения № 3 под названием «Улица на подвал» изъята видеозапись в период с 18 часов 6 марта 2024 года до 08 часов 7 марта 2024 года (т. 1, л.д. 76-80). При просмотре изъятой видеозаписи установлено следующее. Объектив видеокамеры направлен в сторону &lt;адрес&gt; с левой его стороны относительно входа в подъезды. Данный дом находится на значительном отдалении от видеокамеры, происходящее рядом с домом по вышеуказанному адресу видно неотчетливо. На фрагментах видеозаписей в период 21:35:32 до 00:48:08 (время по камере) в помещении кухни &lt;адрес&gt; неоднократно включается и выключается свет. На фрагменте видеозаписи со временем по камере 00:48:31 запечатлено, как в комнате квартиры № &lt;адрес&gt; включается освещение и в окне появляется фигура человека, в 00:48:38 освещение выключается. На фрагменте видеозаписи со времени по камере 00:57:42 запечатлено, как из подъезда № &lt;адрес&gt; выходит человек, который что-то тащит по земле, подходит к мусорным контейнерам, и после возвращается обратно в подъезд. На фрагменте видеозаписи со временим по камере 02:50:45 запечатлено, как из подъезда № &lt;адрес&gt; выходит человек и отдаляется от него, на фрагменте видеозаписи со временем по камере 04:29:18 запечатлено, как в подъезд &lt;адрес&gt; заходит человек. На фрагменте видеозаписи со временем по камере 04:44:03 запечатлено, как из подъезда &lt;адрес&gt; выходит человек, который направляется к левой стороне дома. На фрагменте видеозаписи со временем по камере 04:52:29 запечатлено, как к подъезду № &lt;адрес&gt;&lt;адрес&gt; с левой стороны дома подходит человек, который что-то тащит по земле. На фрагменте видеозаписи со временем по камере 05:04:13 запечатлено, как к указанному подъезду подъезжает автомобиль, который отъезжает от подъезда в 05:43:07 (время по камере) (т. 2, л.д. 5-11). При осмотре места происшествия – территории свалки ТБО ООО «&lt;данные изъяты&gt;» обнаружены и изъяты две подушки (т. 1, л.д. 69-73). Из показаний свидетеля Свидетель №1 следует, что ее сын – подсудимый ФИО1 проживал по адресу: &lt;адрес&gt;, совместно со своей сожительницей ФИО2. Длительное время сын и ФИО2 злоупотребляли спиртным. О каких-либо конфликтах между подсудимым и потерпевшей не знает. 6 марта 2023 года после 10 часов встретилась с сыном и ФИО2, в магазине приобрели спиртное и продукты питания, затем пришли в квартиру, где употребляли спиртное, выпив на троих бутылку водки объемом 0,5 л. Каких-либо ссор, конфликтов между ФИО2 и подсудимым не было. Затем собралась домой, сын проводил ее около 14 часов, у нее дома выпили еще бутылку водки, и сын отправился домой. Примерно в 17 часов сын позвонил, сказал, что добрался до дома. В 02 часа 56 минут 7 марта 2024 года проснулась из-за сообщения на телефон, полученного от сына. Перезвонила ему, тот сообщил, что случайно разбил боковое зеркало заднего вида на чужом автомобиле, и для возмещения ущерба требуется 500 рублей. Согласилась ему помочь, сказала, чтобы сын пришел к ней. Около 03 часов 33 минут 7 мая сын пришел, она вышла к нему, на улице передала ему 500 рублей, попросила позвонить, когда он доберется до дома. Около 04 часов 08 минут 7 марта 2024 года на телефон пришел «маячок» от сына, перезвонила, и сын сообщил, что добрался до дома, поднимается по лестнице. Позднее с сыном не созванивалась. Вечером 7 марта 2024 года сын позвонил и сообщил, что задержан полицией, также пояснил, что вытолкнул из окна квартиры ФИО2 (т. 1, л.д. 210-214). Из показаний свидетеля Свидетель №2 следует, что около 4-5 часов 7 марта 2024 года к нему пришел ФИО3, сказал, что пытается отыскать ФИО2, поскольку ее нет дома. Вместе покурили, и ФИО3 ушел, сказал, что будет искать ФИО2. Вел себя ФИО3 спокойно, был не сильно пьяный. О каких-либо конфликтах со ФИО2 подсудимый не рассказывал (т. 1, л.д. 217-220). Потерпевшая Потерпевший №1 в суде показала, что ФИО2 – ее родная сестра. Знает, что ФИО2 сожительствовала с ФИО3, и подсудимый часто избивал ФИО2. 7 марта 2024 года знакомые сообщили о смерти ФИО2. Позднее узнала, что ФИО3 в ходе ссоры вытолкнул ФИО2 в окно квартиры. Анализируя изложенные выше доказательства в их совокупности, суд приходит к следующему. Судом установлено, что ФИО1, находясь в состоянии алкогольного опьянения, в ходе конфликта со ФИО2, возникшего на почве личных неприязненных отношений, умышленно, с целью причинения смерти ФИО2, с силой нанес ей не менее двух ударов рукой по голове, а после того, как потерпевшая села на подоконник окна квартиры боком к открытой створке окна, продолжая свой преступный умысел, направленный на убийство ФИО2, с силой толкнул ее в тело, вытолкнув из окна квартиры, в результате чего ФИО2 выпала с высоты третьего этажа дома на землю. Своими умышленными действиями ФИО1 причинил ФИО2 телесные повреждения характера закрытой травмы головы и тупой сочетанной травмы тела, осложнившейся травматическим шоком, от которой потерпевшая скончалась, что нашло свое подтверждение в ходе судебного заседания как в вышеуказанных показаниях свидетелей, протоколах следственных действий, так и в показаниях подсудимого ФИО1, подтвержденных выводами судебно-медицинских экспертиз и показаниями экспертов. Давая оценку представленным выводам экспертов, суд исходит из следующего. По делу проведены две судебно-медицинские экспертизы, одна из которых – комиссионная. Согласно выводам первоначальной судебно-медицинской экспертизы, причиной смерти потерпевшей явилась сочетанная тупая травма тела, осложнившаяся травматическим шоком. Как следует из заключения повторной медицинской судебной экспертизы, причиной смерти ФИО2 явилась совокупность повреждений, составляющих тупую сочетанную травму груди, живота, позвоночника и таза, которые закономерно осложнились развитием жировой эмболии легких и травматического шока. Совокупность повреждений, составляющих тупую сочетанную травму груди, живота, позвоночника и таза, образовалась в результате падения ФИО2 с высоты с первичным соударением о поверхность приземления левой ягодичной областью, сопровождавшимся чрезмерным (запредельным) сгибанием поясничного отдела позвоночника кпереди, с последующим инерционным движением тела и вторичным соударением (соударениями) областью груди о поверхность приземления. Характер, количество, локализация, взаиморасположение и морфологические свойства повреждений, составляющих тупую сочетанную травму груди, живота, позвоночника и таза, вышеустановленный механизм образования данных повреждений позволяют исключить возможность их получения в результате падения с высоты собственного роста. Локализация, характер и объем выявленных у ФИО2 повреждений, составляющих тупую сочетанную травму груди, живота, позвоночника и таза, свидетельствуют о том, что после возникновения у подэкспертной совокупности данных повреждений с развитием декомпенсированного травматического шока ФИО2 должна была утратить способность к совершению самостоятельных активных действий (передвижению и т.п.). Также у ФИО2 обнаружены повреждения, составляющие закрытую травму головы, которые в совокупности имеют признаки вреда здоровью средней тяжести, образовались в результате ударных воздействий тупого твердого предмета (предметов) в область головы подэкспертной. Данное заключение выполнено комиссией экспертов, имеющих необходимое образование, сертификаты и высшую квалификационную категорию, и стаж работы по специальности «судебно-медицинская экспертиза» от 19 до свыше 30 лет. Выводы экспертов научно мотивированы, не противоречивы, содержат ответы на все поставленные для разрешения вопросы, составлены в полном соответствии с требованиями ст. ст. , 204 УПК РФ с учетом всего объема собранных по делу материалов, в том числе результатов повторного исследования эксгумированного трупа ФИО2 Как следует из показаний эксперта ФИО19, причиной смерти потерпевшей ФИО2 явилась тупая сочетанная травма груди, живота, позвоночника и таза. Первоначальное заключение № 88, данное экспертом Котляр, в этой части не противоречит выводам повторной комиссионной судебной медицинской экспертизы, за исключением повреждений, которые комиссия экспертов не включила в состав тупой сочетанной травмы груди, живота, позвоночника и таза. Суд принимает первоначальное проведенное по делу экспертное заключение № 88 в части, не противоречащей заключению повторной медицинской судебной экспертизы № 59-137/2025, с учетом предъявленного подсудимому обвинения, которое было изменено в судебном заседании государственным обвинителем, исключившим из обвинения подсудимого причинение потерпевшей ФИО2 кровоподтеков на передней поверхности шеи слева, кровоизлияний в мягкие ткани шеи по передней, правой и левой боковых поверхностях; кровоподтеков в лобковой области слева, на передне-внутренней поверхности правого плеча, передне-внутренней поверхности левого плеча, передней наружной поверхностей левого предплечья, на тыльной поверхности левой стопы, на передней поверхности правого бедра, передней и наружной поверхностям правой голени; ссадин правого предплечья, передней поверхности левой голени, а также нанесение потерпевшей не менее одного удара руками в область груди и сдавления ее шеи руками. Данные изменения обвинения не ухудшают положение подсудимого, не нарушают его процессуальных прав и не выходят за рамки предъявленного ФИО4 обвинения, не влекут за собой увеличения объема обвинения и в целом не искажают событие преступления. Доводы подсудимого и его защитника об отсутствии у ФИО1 умысла на убийство и необходимости квалификаций действий подсудимого по ст. 109 УК РФ , являются необоснованными, поскольку противоречат фактическим обстоятельствам дела. Причинение потерпевшей смерти находится в прямой причинно-следственной связи с действиями подсудимого. Как установлено судом, нанося потерпевшей с силой неоднократные удары в голову – жизненно важный орган, а затем, выталкивая ФИО2 в открытое окно квартиры с высоты третьего этажа дома, ФИО1 действовал с прямым умыслом на причинение смерти потерпевшей, поскольку осознавал общественную опасность своих действий, предвидел неизбежность причинения своими действиями смерти потерпевшей и желал причинить ей смерть. Суд не усматривает в действиях подсудимого признаков необходимой обороны или ее превышения. Как следует из показаний самого ФИО1, потерпевшая ФИО2 в момент конфликта не совершала никаких действий, создающих как реальную, так и мнимую опасность для жизни и здоровья подсудимого. Об этом же указывает отсутствие в квартире каких-либо признаков, свидетельствующих о возможной борьбе или самообороне. Наличие у подсудимого телесных повреждений также не говорит о совершении ФИО2 каких-либо действий, направленных на применение физической силы в отношении ФИО1 Как пояснил в суде сам ФИО1, непосредственно перед конфликтом, либо во время конфликта ФИО2 физическое насилие в отношении него не применяла, лишь оскорбляла его словесно. Исследованные доказательства указывают на возникновение между подсудимым и потерпевшей конфликтной ситуации, в связи с этим личных неприязненных отношений, что послужило мотивом совершения убийства. Тупая сочетанная травма тела, осложнившаяся травматическим шоком, полученная ФИО2 в результате умышленных действий ФИО1, была опасной для ее жизни, и расценивается как тяжкий вред здоровью, состоит в прямой причинной связи с наступлением смерти ФИО2, что объективно подтверждается заключениями судебно-медицинских экспертиз. С учетом изложенного, суд квалифицирует действия ФИО1 по ч. 1 ст. 105 УК РФ – убийство, то есть умышленное причинение смерти другому человеку. Согласно заключению комиссии экспертов № 401 комплексной амбулаторной судебной психолого-психиатрической экспертизы, в период совершения инкриминируемого ему деяния ФИО1 страдал психическим расстройством в форме «Синдрома зависимости от алкоголя, средней стадии, воздержание в условиях, исключающих употребление» (F10.2) и страдает им в настоящее время. Психическое расстройство ФИО1 в период совершения инкриминируемого ему деяния не сопровождалось помрачением сознания, галлюцинаторно-бредовой симптоматикой, выраженными эмоционально-волевыми нарушениями, он обнаруживал признаки простого алкогольного опьянения, его действия носили последовательный и целенаправленный характер, он мог в полной мере осознавать фактический характер и общественную опасность своих действий и руководить ими. В настоящее время ФИО1 по своему психическому состоянию может осознавать фактический характер и общественную опасность своих действий и руководить ими, может принимать участие в судебно-следственных действиях, в принудительных мерах медицинского характера не нуждается. В ситуации правонарушения ФИО1 не находился в состоянии физиологического аффекта, поскольку в его поведении не обнаруживается трехфазная динамика, характерная для данных реакций. Индивидуально-психологические особенности ФИО1 не оказали существенного влияния на его поведение в ситуации правонарушения (т. 2, л.д. 84-88). На учете у психиатра подсудимый не состоит (т. 2, л.д. 181), в ходе предварительного следствия и судебного заседания вел себя адекватно, сомнений в состоянии его психического здоровья у суда не возникло. Суд признает ФИО1 по отношению к совершенному им преступлению вменяемым, подлежащим уголовной ответственности и наказанию. При назначении наказания суд учитывает характер и степень общественной опасности преступления и личность виновного, в том числе обстоятельства, смягчающие наказание, а также влияние назначаемого наказания на исправление осужденного и на условия жизни его семьи. Подсудимый ФИО1 совершил умышленное преступление, которое в соответствии с ч. 5 ст. 15 УК РФ относится к категории особо тяжких, семьей и иждивенцами не обременен, не судим (т. 2, л.д. 165), не трудоустроен, по месту жительства характеризуется следующим образом: склонен к совершению правонарушений, посягающих на общественный порядок и общественную безопасность, окружающими характеризуется неудовлетворительно, ведет антиобщественный образ жизни (т. 2, л.д. 176), военную службу не проходил, государственных наград не имеет (т. 2, л.д. 190). В соответствии с ч. 2 ст. 61 УК РФ смягчающими наказание подсудимого обстоятельствами суд признает: состояние здоровья, а именно наличие заболевания; принесение извинений представителю потерпевшей в суде; оказание иной помощи потерпевшей, поскольку, как установлено, ФИО1 после происшедшего осуществил звонок в «скорую помощь», а также, как следует из показаний подсудимого, которые не опровергнуты, лично пытался оказать помощь потерпевшей. В соответствии с п. «и» ч. 1 ст. 61 УК РФ также смягчающими наказание подсудимого обстоятельствами суд признает явку с повинной и активное способствование раскрытию и расследованию преступления, поскольку, как следует из материалов уголовного дела, при проведении процессуальной проверки ФИО1 пояснил, что в ходе конфликта двумя руками толкнул ФИО2, допустив ее падение из окна, далее в ходе предварительного следствия подробно указал обстоятельства происшедшего, предоставив органами предварительного следствия информацию, которая имела значение для уголовного дела, а также принял участие в проведении следственного действия – проверке показаний на месте. Кроме того, в соответствии с п. «з» ч. 1 ст. 61 УК РФ смягчающим наказание подсудимого обстоятельством суд признает противоправность поведения потерпевшей, явившегося поводом для преступления, поскольку, как показал ФИО1, причиной ссоры явились оскорбления, высказанные потерпевшей в его адрес и адрес его матери, и доводы подсудимого об этом не опровергнуты. Иных смягчающих наказание подсудимого обстоятельств судом не установлено. Суд не признает обстоятельством, отягчающим наказание подсудимого, совершение преступления в состоянии опьянения, вызванном употреблением алкоголя, ввиду следующего. По смыслу закона, само по себе совершение преступления в состоянии опьянения, вызванном употреблением алкоголя, не является основанием для признания такого состояния обстоятельством, отягчающим наказание. Данных о том, что именно состояние опьянения, в котором находился ФИО1 в момент совершения преступления, каким-либо образом повлияло на его противоправное поведение, судом не установлено. Сам подсудимый в суде данный факт отрицал, доказательств обратному нет. Принимая во внимание характер и степень общественной опасности содеянного ФИО1, наличие смягчающих обстоятельств, данные о его личности, возраст, влияние назначаемого наказания на исправление осужденного и на условия жизни его семьи, и другие обстоятельства, влияющие на наказание, суд считает, что подсудимому необходимо назначить наказание в виде лишения свободы, связанного с реальным его отбытием, поскольку он представляет опасность для общества и его исправление возможно только в условиях изоляции от общества. С учетом обстоятельств дела и данных о личности ФИО1 суд считает возможным не назначать ему альтернативное дополнительное наказание в виде ограничения свободы. Размер наказания подсудимому суд определяет в соответствии с требованиями ч. 1 ст. 62 УК РФ . Признанные смягчающими наказание подсудимого вышеуказанные обстоятельства, учитывая фактические обстоятельства дела, а также степень общественной опасности совершенного ФИО1 преступления, направленного против жизни и здоровья человека, не являются исключительными обстоятельствами, влекущими назначение наказания ниже низшего предела или назначение более мягкого вида наказания, чем предусмотрено санкцией ч. 1 ст. 105 УК РФ , в связи с чем оснований для применения ст. 64 УК РФ суд не находит, как не находит оснований для изменения категории преступления на менее тяжкую, применения ст. 73 УК РФ , постановления приговора без назначения наказания или освобождения от наказания, применения отсрочки отбывания наказания. Оснований для замены наказания в виде лишения свободы принудительными работами в порядке ст. 53.1 УК РФ нет. Медицинских противопоказаний к отбыванию ФИО1 наказания в виде лишения свободы не имеется. Наказание в виде лишения свободы ФИО1 надлежит отбывать в соответствии с п. «в» ч. 1 ст. 58 УК РФ в исправительной колонии строгого режима. Срок отбывания наказания ФИО1 следует исчислять со дня вступления приговора в законную силу. В соответствии с ч. 3.2 ст. 72 УК РФ время содержания ФИО1 под стражей с 7 марта 2024 года до вступления приговора в законную силу подлежит зачету в срок лишения свободы из расчета один день за один день отбывания наказания в исправительной колонии строгого режима. Согласно ч. 2 ст. , ст. 108 УПК РФ , в целях обеспечения исполнения приговора, мера пресечения подсудимому отмене или изменению не подлежит. Потерпевшей Потерпевший №1 заявлены исковые требования о взыскании с ФИО1 компенсации морального вреда в сумме &lt;данные изъяты&gt;. Подсудимый ФИО1 в судебном заседании исковые требования признал, при этом не согласился с суммой иска о компенсации морального вреда, считая ее завышенной. Потерпевшая исковые требования о компенсации морального вреда мотивирует тем, что в связи с гибелью сестры, которую она любила и с которой была близка, понесла морально-нравственные страдания, переживала утрату родного человека, принимала успокоительные препараты. На основании ст. ст. , 1099 - 1101 ГК РФ суд находит необходимым возложить на ФИО1 обязанность денежной компенсации морального вреда Потерпевший №1, поскольку виновными действиями подсудимого потерпевшей причинен моральный вред. При определении размера компенсации морального вреда суд учитывает, что ФИО1 своими умышленными действиями лишил жизни ФИО2, родного потерпевшей Потерпевший №1 человека, чем причинил ей нравственные страдания, связанные с невосполнимой утратой близкого человека. Суд принимает во внимание возраст, материальное и семейное положение подсудимого, возможность получения им дохода, а также учитывает требования разумности и справедливости, и считает необходимым определить компенсацию морального вреда потерпевшей Потерпевший №1 в размере &lt;данные изъяты&gt;. Данная сумма подлежит взысканию с ФИО1 На основании ст. 81 УПК РФ вещественные доказательства: следы рук, изъятые на светлые дактилопленки № 1 и № 2, клок волос, тунику светло-синего цвета, смыв вещества красного цвета № 2, смыв вещества коричневатого цвета № 3 - следует уничтожить, 4 оптических DVD-диска с видеозаписями – следует хранить при материалах дела в течение всего срока хранения последнего. При разрешении вопроса о взыскании процессуальных издержек суд исходит из следующего. Суммы, выплаченные адвокату за оказание им юридической помощи в случае участия адвоката в уголовном судопроизводстве по назначению, согласно п. 5 ч. 2 ст. 131 УПК РФ , относятся к процессуальным издержкам, которые в соответствии с ч. 1 ст. 132 УПК РФ взыскиваются с осужденных или возмещаются за счет средств федерального бюджета. В ходе предварительного расследования и судебного заседания подсудимому оказывалась юридическая помощь по назначению, от которой он не отказывался. Суммы, выплаченные адвокату за оказание юридической помощи ФИО1, являются процессуальными издержками. Подсудимый молод, трудоспособен, оснований для освобождения ФИО1 от уплаты процессуальных издержек суд не усматривает. С учетом изложенного, суд возлагает на подсудимого обязанность возместить в федеральный бюджет процессуальные издержки, состоящие из сумм, выплаченных адвокату за его защиту по назначению в сумме &lt;данные изъяты&gt;&lt;данные изъяты&gt;, из которых в ходе предварительного следствия - &lt;данные изъяты&gt; (т. 2, л.д. 202-204), в судебном заседании – &lt;данные изъяты&gt; (за исключением оплаты труда адвоката за участие в судебном заседании 3 февраля 2025 года, 5 марта 2025 года и 3 апреля 2025 года, когда рассмотрение дела не было продолжено по существу ввиду не поступления уголовного дела из Бюро СМЭ в ранее обозначенные сроки). На основании изложенного, руководствуясь ст. ст. , , 309 УПК РФ , приговорил: признать ФИО3 ФИО28 виновным в совершении преступления, предусмотренного ч. 1 ст. 105 УК РФ и назначить ему наказание в виде лишения свободы на срок 9 лет 6 месяцев с отбыванием в исправительной колонии строгого режима. Срок отбывания наказания ФИО1 исчислять со дня вступления приговора в законную силу. Меру пресечения ФИО1 на апелляционный период оставить без изменения – содержание под стражей. Зачесть ФИО1 в срок отбывания наказания в виде лишения свободы время его содержания под стражей с 7 марта 2024 года до вступления приговора в законную силу из расчета один день содержания под стражей за один день лишения свободы. Гражданский иск Потерпевший №1 удовлетворить. Взыскать с ФИО3 ФИО29 в пользу Потерпевший №1 в счет компенсации морального вреда &lt;данные изъяты&gt;. Взыскать с ФИО3 ФИО30 в федеральный бюджет процессуальные издержки в сумме &lt;данные изъяты&gt;. Вещественные доказательства: следы рук, изъятые на светлые дактилопленки № 1 и № 2, клок волос, тунику светло-синего цвета, смыв вещества красного цвета № 2, смыв вещества коричневатого цвета № 3 – уничтожить, 4 оптических DVD-диска с видеозаписями – хранить при материалах дела в течение всего срока хранения последнего. Приговор может быть обжалован в апелляционном порядке в Архангельском областном суде через Няндомский районный суд Архангельской области в течение 15 суток со дня провозглашения приговора, а осужденным, содержащимся под стражей, - в тот же срок со дня вручения ему копии приговора. В случае подачи апелляционной жалобы осужденный, содержащийся под стражей, вправе ходатайствовать о своем участии в рассмотрении дела судом апелляционной инстанции, о чем должен указать в апелляционной жалобе, а в случае подачи апелляционного представления или жалобы другого лица - в отдельном ходатайстве или возражениях на жалобу (представление) в течение 10 суток со дня вручения копии жалобы (представления). Осужденный также вправе ходатайствовать об апелляционном рассмотрении дела с участием защитника, о чем должен подать в суд, постановивший приговор, соответствующее заявление в срок, установленный для подачи возражений на апелляционную жалобу (представление). Дополнительные жалобы, ходатайства и представления, поданные по истечению 5 суток до начала судебного заседания суда апелляционной инстанции, рассмотрению не подлежат. Председательствующий Арбузова Т.В. Суд: Няндомский районный суд (Архангельская область) (подробнее) Иные лица: Прокурор Няндомского района Архангельской области (подробнее) Судьи дела: Арбузова Т.В. (судья) (подробнее) Последние документы по делу: Приговор от 24 апреля 2025 г. по делу № 1-107/2024 Приговор от 16 декабря 2024 г. по делу № 1-107/2024 Апелляционное постановление от 3 октября 2024 г. по делу № 1-107/2024 Приговор от 29 июля 2024 г. по делу № 1-107/2024 Приговор от 18 июля 2024 г. по делу № 1-107/2024 Апелляционное постановление от 17 июля 2024 г. по делу № 1-107/2024 Приговор от 11 июля 2024 г. по делу № 1-107/2024 Приговор от 12 мая 2024 г. по делу № 1-107/2024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