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Южно-Сахал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