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обнаружены следующие телесные повреждения: закрытая травма грудной клетки: разгибательный перелом тела грудины на уровне прикрепления 4-5 ребер. Переломы ребер справа: 2 ребра по среднеключичной линии (сгибательный); 3 ребра по среднеключичной линии (неполный сгибательный). Переломы ребер слева, с повреждением пристеночной плевры в проекции 7-9 ребер по заднеподмышечной линии: 2 ребра по среднеключичной линии (сгибательный); 3 ребра по среднеключичной линии (разгибательный); 4 ребра по среднеключичной линии (разгибательный); 5 ребра между среднеключичной и переднеподмышечной линиями (разгибательный); 6 ребра на границе кость-хрящ (сгибательный), без кровоизлияний в ткани, по переднеподмышечной линии (разгибательный), по заднеподмышечной линии (сгибательный); 7 ребра между среднеключичной и переднеподмышечной линиями (разгибательный), по заднеподмышечной линии (сгибательный); 8 ребра по переднеподмышечной линии (разгибательный), по заднеподмышечной линии (сгибательный, с признаками повторной травматизации); 9,10 ребер по заднеподмышечной линии (сгибательный, с признаками повторной травматизации); 11 ребра по заднеподмышечной линии (разгибательный). Скопление крови в левой плевральной полости (объемом 80 мл). Кровоподтек (1) с внутрикожными кровоизлияниями передней поверхности грудной клетки слева, между окологрудинной и среднеключичной линиями, в проекции 3-7 ребер Закрытая травма живота: разрыв капсулы и ткани селезенки по верхненаружной выпуклой (диафрагмальной) поверхности на границе верхней и средней части. Скопление крови в брюшной полости (объемом 3000 мл). Ссадина (1) передневнутренней поверхности левого коленного сустава. Все вышеперечисленные телесные повреждения составляют совокупную травму, образовались прижизненно (темно-красный цвет кровоизлияний без клеточной реакции; красно-багровый цвет кровоподтека; поверхность ссадины западающая, коричневого цвета, гладкая, блестящая). Судя по локализации, характеру повреждений образовались в результате воздействия твердым тупым предметом с широкой травмирующей поверхностью и большой массой в направлении спереди назад в область грудной клетки и живота слева, что не исключается при опрокидывании снегоболотохода 10.08.2024 г. В момент удара пострадавший был обращен передней поверхностью тела травмирующему предмету и находился в горизонтальном или близким к таковому положению тела. После получения повреждений пострадавший жил и мог совершать какие-либо активные действия в промежуток времени исчисляемый минутами - десятками минут. Согласно пунктам 6.1.16., 6.2.3. приказа № 194 Н от 24.04.2008 года «Об утверждении Медицинских критериев определения степени тяжести вреда, причиненного здоровью человека», данные повреждения квалифицируются как причинившие тяжкий вред здоровью, опасный для жизни человека, создающие непосредственно угрозу для жизни, и вызвавшие развитие угрожающего жизни состояния опасного для жизни человека (кровопотеря), состоят в прямой причинно-следственной связи с наступлением смерти.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Смерть З. наступила от сочетанной травмы грудной клетки и живота в виде переломов ребер с повреждением селезенки, осложнившееся острой кровопотерей. что подтверждается наличием самих повреждений указанных в п. 1 данных выводов, а также интенсивные трупные пятна; одутловатость и синюшность лица; отек головного мозга; полнокровие сосудов головного мозга и почек, малокровие селезенки, неравномерное кровенаполнение сердца. В результате судебно-химической экспертизы крови от трупа З., ДД.ММ.ГГГГ г.р., этиловый спирт обнаружен в концентрации – 0,2 промиле (Заключение эксперта № 535 от 13.08.2024 г.), данный результат относителен из-за гниения, поэтому на момент смерти был трезв. (т. 1 л.д. 49-58) Согласно заключению судебно-медицинской экспертизы (экспертиза свидетельствуемого) № 1324 от 13 сентября 2024 года, закрытые переломы 2,3 ребер слева, закрытый перелом малоберцовой кости слева у З. могли возникнуть от действия тупых твердых предметов, не исключается в результате опрокидывания транспортного средства 10.08.2024 года в условиях дорожно-транспортного происшествия и согласно приказа Минздравсоцразвития России № 194 Н от 24.04.2008 г. года пункту 7.1. «Об утверждении медицинских критериев определения степени тяжести вреда, причиненного здоровью человека» расцениваются, как повреждения повлекшие вред здоровью средней тяжести по признаку длительного расстройства здоровья продолжительностью свыше трех недель (более 21 дня). (т. 1 л.д. 75-77) Согласно заключению дополнительной судебно-медицинской экспертизы (экспертиза свидетельствуемого) № 1324 от 27 сентября 2024 года: закрытая черепно-мозговая травма: сотрясение головного мозга, ушиб мягких тканей головы; закрытые переломы 3,4,5,6,7,8,9 ребер справа, закрытый перелом рукоятки грудины; закрытый перелом малоберцовой кости слева у З. могли возникнуть от действия тупых твердых предметов, не исключается в результате опрокидывания транспортного средства 10.08.2024 года в условиях дорожно-транспортного происшествия и согласно приказа Минздравсоцразвития России № 194 Н от 24.04.2008 г. пункту 7.1. «Об утверждении медицинских критериев определения степени тяжести вреда, причиненного здоровью человека» расцениваются, как повреждения повлекшие вред здоровью средней тяжести по признаку длительного расстройства здоровья продолжительностью свыше трех недель (более 21 дня). (т. 1 л.д. 94-99) Согласно заключению судебной-автотехнической судебной экспертизы № 1/526 от 30 августа 2024 года снегоболотохода марки «Свампи» без государственного регистрационного знака, изъятого в ходе осмотра места происшествия 10 августа 2024 года: - рабочая тормозная система снегоболотохода марки «Свампи» без государственного регистрационного знака находится в действующем состоянии; в процессе осмотра каких-либо признаков, указывающих на отказ в работе тормозной системы не обнаружено; - рулевое управление снегоболотохода марки «Свампи» без государственного регистрационного знака находится в действующем состоянии; в процессе осмотра каких-либо признаков, указывающих на отказ в работе рулевого управлении до момента дорожно-транспортного происшествия, не обнаружено. (т. 1 л.д. 65-68) Согласно пункту 9 водительского удостоверения на имя ФИО1 №, водитель ФИО1 имеет право управлять транспортными средствами следующих категорий: В, В1, М. (т. 1 л.д. 186-187) Оценивая приведенные выше доказательства, как в отдельности, так и в совокупности, суд признает их относимыми, допустимыми и достоверными. Показания потерпевших, свидетелей суд признает правдивыми и кладет их в основу обвинительного приговора, поскольку оснований сомневаться в достоверности данных показаний у суда не имеется, их показания являются последовательными, непротиворечивыми, согласуются между собой, а также с другими доказательствами, исследованными в судебном заседании, каких-либо существенных противоречий по обстоятельствам, подлежащим доказыванию, способных повлиять на оценку событий, показания указанных лиц не содержат, суд не усматривает оснований для оговора подсудимого со стороны указанных лиц, поскольку между ними и подсудимым наличие неприязненных отношений не установлено. Доказательства, исследованные в судебном заседании, получены из надлежащих источников, надлежащими должностными лицами. Совокупность исследованных доказательств достаточна для разрешения уголовного дела по существу, доказательства содержат сведения, на основании которых судом установлены обстоятельства, подлежащие доказыванию по настоящему уголовному делу, подтверждают вину подсудимого в совершении им преступления при обстоятельствах, изложенных в описательной части приговора. Какие-либо неустраненные противоречия в доказательствах и сомнения в виновности подсудимого, по делу отсутствуют. Заключения экспертов отвечает требованиям ст. 204 УПК РФ , содержат полные ответы на поставленные вопросы, ссылки на примененные методики и другие необходимые данные, в том числе подписью экспертов заверены записи, удостоверяющие то, что им разъяснены права и обязанности эксперта, они предупреждены об уголовной ответственности за дачу заведомо ложного заключения. В соответствии с пунктом 5 постановления Пленума Верховного Суда Российской Федерации от 25 июня 2019 года № 18 «О судебной практике по делам о преступлениях, предусмотренных ст. Уголовного кодекса Российской Федерации» субъектом оказания услуг, не отвечающих требованиям безопасности, может являться также и лицо, фактически осуществляющее производство и оборот продукции и товаров, выполнение работ, оказание услуг без соответствующей государственной регистрации. Судом на основании совокупности представленных доказательств, с достоверностью установлено, что в период рассматриваемых событий ФИО1 в качестве физического лица, осуществлял коммерческую деятельность по предоставлению неопределенному кругу лиц экскурсионных услуг в Чемальском районе Республики Алтай, в том числе по транспортировке туристов по маршруту «с. Анос - Емурлинский водопад - с. Анос» на принадлежащем ему механическом транспортном средстве – снегоболотоходе, на возмездной основе, следовательно является субъектом преступления, предусмотренного ст. 238 УК РФ . При этом услуги, которые оказывал ФИО1 не отвечали требованиям безопасности жизни и здоровья потребителей, регламентированные межгосударственным и национальными стандартами РФ – ГОСТам в сфере туристских услуг ГОСТ Р 50690-2017, ГОСТ 32611-2014, ГОСТ Р 53522-2022, иными нормативными правовыми актами РФ – законам РФ «О защите прав потребителей»,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«О самоходных машинах и других видах техники», о чем было известно подсудимому, он обязан был ими руководствоваться. Оказывая не отвечающие требованиям безопасности жизни и здоровья потребителей экскурсионные услуги, ФИО1 предвидел возможность наступления общественно-опасных последствий своих действий в виде причинения вреда здоровью и смерти туристов, но без достаточных к тому оснований самонадеянно рассчитывал на предотвращение этих последствий, что свидетельствует о прямом умысле. Умыслом ФИО1 охватывались действия, выразившиеся в нарушении норм действующего законодательства РФ об обязательном государственном учете транспортных средств, принадлежащих физическим лицам, зарегистрированным по месту жительства или по месту пребывания в Российской Федерации, об обязательном прохождении профессиональной подготовки и получении удостоверения на право управления снегоболотоходом, о сертификации оборудования - объектов туристской индустрии и туристского снаряжения на соответствие заявленным требованиям, при оказании потерпевшим услуги по организации экскурсионной поездки. Указанные умышленные действия ФИО1 находятся в прямой причинно-следственной связи с наступлением общественно – опасных последствий в виде смерти человека, причинении вреда здоровью человека. В судебном заседании установлено, что телесные повреждения у З. и З., указанные в заключениях судебно-медицинских экспертиз, образовались при вышеизложенных обстоятельствах, смерть З. наступила от полученных травм. В судебном заседании не установлено наличие обстоятельств непреодолимой силы, способствовавших несчастному случаю, равно как и умысла со стороны потерпевших, направленного на причинение любого вреда их собственному здоровью. При установленных обстоятельствах совершенного преступления, суд квалифицирует действия ФИО1 по п. «в» ч. 2 ст. 238 УК РФ - оказание услуг, не отвечающих требованиям безопасности жизни и здоровья потребителей, повлекшие по неосторожности смерть человека. Квалифицирующий признак «повлекшие по неосторожности смерть человека» нашел свое подтверждение в соответствии с заключением эксперта № 333 от 12 сентября 2024 года. Каких-либо сведений и документов, свидетельствующих о наличии у подсудимого заболеваний, ставящих под сомнение его психическое состояние, материалы уголовного дела не содержат и суду не представлены, суд признает ФИО1 вменяемым в отношении инкриминируемого ему деяния, в связи с чем подсудимый ФИО1 подлежит наказанию за совершенное преступление. При назначении наказания суд в соответствии с требованиями ст. 60 УК РФ учитывает характер и степень общественной опасности совершенного преступления, личность виновного, в том числе его возраст, семейное положение, состав семьи и состояние здоровья, обстоятельства, смягчающие и отягчающие наказание, влияние назначенного наказания на исправление осужденного и на условия жизни его семьи. В соответствии с ч. 2 ст. 43 УК РФ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При назначении наказания, суд в соответствии со ст. 61 УК РФ учитывает в качестве обстоятельств, смягчающих наказание ФИО1: полное признание вины, чистосердечное раскаяние, в соответствии с п. «и» ч. 1 ст. 61 УК РФ – активное способствование расследованию преступления, выразившееся в даче подробных показаний на стадии предварительного следствия, при проверке показаний на месте, имеющих существенное значение при установлении фактических обстоятельств совершенного преступления; с п. «г» ч. 1 ст. 61 УК РФ - &lt;данные изъяты&gt;; в соответствии с ч. 2 ст. 61 УК РФ : &lt;данные изъяты&gt;; действия подсудимого, направленные на заглаживание вреда, причиненного потерпевшим, выразившиеся в принесении извинений; добровольное возмещение потерпевшим З. и З. материального ущерба, причиненного преступлением; частичную компенсацию потерпевшим З. и З. морального вреда, причиненного преступлением. Иных обстоятельств, смягчающих наказание подсудимого, прямо предусмотренных ч. 1 ст. 61 УК РФ , не имеется, в то же время признание в качестве таковых обстоятельств, не закрепленных данной нормой, в соответствии с ч. 2 ст. 61 УК РФ является правом суда, а не его обязанностью. Суд не находит оснований для отнесения к смягчающим иных, кроме перечисленных выше, обстоятельств. Обстоятельств, отягчающих наказание ФИО1, судом не установлено. С учетом наличия смягчающего обстоятельства, предусмотренного п. «и» ч. 1 ст. 61 УК РФ и отсутствия отягчающих обстоятельств, суд применяет при назначении наказания подсудимому ФИО1 за совершенное преступление положение ч. 1 ст. 62 УК РФ . Согласно ч. 4 ст. 15 УК РФ и разъяснений Пленума Верховного Суда РФ, содержащимся в п. 6 постановления Пленума Верховного Суда РФ от 25 июня 2019 года № 18 «О судебной практике по делам о преступлениях, предусмотренных статьей Уголовного кодекса Российской Федерации», преступление, предусмотренное п. «в» ч. 2 ст. 238 УК РФ относится к категории тяжких. Подсудимый ФИО1 совершил тяжкое преступление, исключительных обстоятельств, связанных с целями и мотивами преступления, поведением виновного во время и после совершения преступления, существенно уменьшающих степень общественной опасности совершенного преступления, дающих основание для применения ст. 64 УК РФ , суд, учитывая обстоятельства совершенного преступления, характер и степень общественной опасности преступления, наступившие последствия, данные о личности подсудимого, не усматривает, как и оснований для изменения категории преступления на менее тяжкое в соответствии с ч. 6 ст. 15 УК РФ , а также не усматривает, вопреки доводам стороны защиты, оснований для применения ст. 73 УК РФ об условном осуждении. По материалам уголовного дела как личность ФИО1 характеризуется положительно; &lt;данные изъяты&gt;, ограничений к труду не имеет. С учетом фактических обстоятельств совершенного преступления, относящегося к категории тяжких, направленного против здоровья населения и общественной нравственности, степени его общественной опасности, а также влияния наказания на исправление осужденного и условия жизни его семьи, суд приходит к выводу, что цели наказания могут быть достигнуты при условии назначения подсудимому справедливого наказания в виде лишения свободы без назначения дополнительного наказания в виде штрафа к лишению свободы, предусмотренного санкцией ч. 2 ст. 238 УК РФ в качестве необязательного. Вместе с тем, учитывая наличие смягчающих наказание обстоятельств, условия жизни семьи ФИО1, наличие на иждивении малолетних детей, его возраст и состояние здоровья, отсутствие ограничений к труду, суд приходит к выводу о возможности его исправления без реального отбывания наказания в местах лишения свободы и, руководствуясь ст. 53.1 УК РФ , считает необходимым заменить ему наказание в виде лишения свободы принудительными работами на тот же срок с удержанием из заработной платы в доход государства 10 %, что будет отвечать целям и задачам наказания, восстановлению социальной справедливости, способствовать предупреждению совершения новых преступлений. Согласно ч. 3 ст. 47 УК РФ лишение права заниматься определенной деятельностью может назначаться в качестве дополнительного вида наказания и в случаях, когда оно не предусмотрено соответствующей статьей Особенной части настоящего Кодекса в качестве наказания за соответствующее преступление, если с учетом характера и степени общественной опасности совершенного преступления и личности виновного суд признает невозможным сохранение за ним права занимать определенные должности или заниматься определенной деятельностью. Учитывая фактические обстоятельства преступления, совершенного ФИО1, при оказании неограниченному кругу потребителей услуг по организации экскурсионной поездки, наступившие последствия, данные о личности ФИО1, суд полагает необходимым в целях предотвращения совершения подсудимым новых преступлений, руководствуясь положениями ч. 3 ст. 47 УК РФ , назначить ФИО1 дополнительное в виде лишения права заниматься деятельностью, связанной с организацией экскурсий и путешествий, на определенный срок, что будет способствовать достижению целей наказания, предусмотренных в ч. 2 ст. 43 УК РФ . Оснований для назначения ФИО1 более мягкого наказания в виде штрафа, предусмотренного санкцией ч. 2 ст. 238 УК РФ суд с учетом фактических обстоятельств преступления, характера и степени общественной опасности совершенного преступления и личности виновного, не усматривает. К ФИО1 предъявлены гражданские иски. З. предъявила к ФИО1 гражданский иск о возмещении имущественного ущерба, причиненного преступлением, в размере 4460 рублей, компенсации морального вреда в размере 1 500 000 рублей в связи с утратой супруга З., а также в связи с оказанием ФИО1 ей услуг, не отвечающих требованиям безопасности. З.. предъявила к ФИО1 гражданский иск о возмещении имущественного ущерба, причиненного преступлением, в размере 440 500 рублей, компенсации морального вреда в размере 1 500 000 рублей в связи с утратой отца З., а также в связи с оказанием ФИО1 ее матери З. услуг, не отвечающих требованиям безопасности, о взыскании процессуальных издержек, связанных с оплатой услуг представителя в размере 122 000 рублей. З. предъявил к ФИО1 гражданский иск о компенсации морального вреда в размере 1 500 000 рублей в связи с утратой отца З. В ходе судебного разбирательства уголовного дела подсудимый - гражданский ответчик ФИО1 добровольно возместил потерпевшей – гражданскому истцу З. полностью имущественный ущерб в сумме 4 460 рублей, частично компенсировал моральный вред в размере 75 000 рублей; потерпевшей – гражданскому истцу З.. полностью имущественный ущерб в сумме &lt;данные изъяты&gt; рублей, частично компенсировал моральный вред в размере 75 000 рублей, в связи с чем потерпевшие З., З. претензий к ФИО1 в части взыскания имущественного ущерба не имеют. От потерпевшей З. в ходе судебного разбирательства уголовного дела поступило заявление об исключении из объема исковых требований – требования о взыскании процессуальных издержек, связанных с оплатой услуг представителя в размере 122 000 рублей, в связи с подачей представителем потерпевших – адвокатом Верховской М.К. отдельного заявления о возмещении процессуальных издержек. В судебном заседании представитель потерпевших Верховская М.К. исковые требования гражданских истцов З., З., З. о взыскании с подсудимого ФИО1 компенсации морального вреда поддержала, с учетом добровольной компенсации ФИО1 части морального вреда в пользу З. и З. по 75 000 рублей в пользу каждой, государственный обвинитель исковые требования З., З., З. также поддержал. В судебном заседании подсудимый – гражданский ответчик ФИО1 полагал, что исковые требования потерпевших в части компенсации морального вреда в размере 1 500 000 рублей в пользу каждого завышенными, подлежащими удовлетворению частично, исходя их требований разумности и справедливости, просил учесть добровольную компенсацию им морального вреда потерпевшим З. и З. по 75 000 рублей каждой. Разрешая исковые требования о взыскании компенсации морального вреда, суд исходит из следующего. В соответствии с ч. 1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Законом обязанность возмещения вреда может быть возложена на лицо, не являющееся причинителем вреда. В соответствии со ст.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размера компенсации морального вреда суд, руководствуясь положениями статей , 1099 - 1101 ГК РФ , учитывает характер причиненных потерпевшему физических и (или) нравственных страданий, связанных с индивидуальными особенностями лица, которому причинен вред, степень вины подсудимого, его материальное положение, обстоятельства дела, влияющие на решение суда по предъявленному иску, а также требования разумности и справедливости. Определяя размер денежной компенсации морального вреда З., З., З., суд учитывает характер и степень причиненных истцам нравственных страданий, а именно, что в результате совершенного преступления у семьи З. погиб супруг и отец, факт того, что истцы навсегда лишились заботы, любви, поддержки и внимания со стороны близкого родного человека, в связи с гибелью бесспорно испытывают сильное чувство горя, боль утраты, его гибель сама по себе является необратимым обстоятельством, нарушающим психическое благополучие членов семьи и причиняющая нравственные страдания. Кроме того, истцу З. причинен моральный вред в связи с оказанием ей услуг, не отвечающим требованиям безопасности. Учитывая отсутствие правовых норм, определяющих материальные критерии, эквивалентные нравственным страданиям, руководствуясь принципами разумности и справедливости, учитывая характер причиненных нравственных страданий потерпевшим, фактические обстоятельства, при которых был причинен моральный вред, учитывая, что З. погиб на глазах супруги и детей, что оказало влияние и повлекло негативные изменения психической деятельности истцов, учитывая, что З., будучи супругой погибшего З. длительный период – более 30 лет проживала с ним, а также тот факт, что потерпевшая З. претерпевала физические страдания (боль), которую испытала в связи с телесными повреждениями, как в момент причинения травм, так и в период лечения и восстановления, продолжает испытывать в настоящее время, а также связанные с этим неудобства и ограничения, нарушения привычного образа жизни, о чем показали З. и З. в судебном заседании, учитывая индивидуальные особенности потерпевших, степень вины подсудимого, его материальное положение, обстоятельства дела, суд считает необходимым исковые требования потерпевших З., З., З. удовлетворить частично, определить размер компенсации морального вреда З. - 700 000 рублей, З. - 500 000 рублей, З. – 300 000 рублей. Учитывая добровольное возмещении ФИО1 части компенсации морального вреда в пользу З. и З. по 75 000 рублей каждой, с ФИО1 подлежит взысканию в счет компенсации морального вреда З. – 625 000 рублей, З. – 425 000 рублей, З. – 300 000 рублей. Правовых оснований для удовлетворения исковых требований З. в части компенсации ей морального вреда в связи с оказанием ФИО1 ее матери З. услуг, не отвечающих требованиям безопасности, не имеется. В ходе судебного разбирательства уголовного дела для обеспечения исполнения приговора в части гражданского иска, постановлением Чемальского районного суда Республики Алтай от 16 июня 2025 года наложен арест на имущество ФИО1 в виде запрета на распоряжение транспортными средствами: легковым автомобилем - универсал «MITSUBISHI PAJERO 3.0 LWB» с государственным регистрационным знаком №, легковым автомобилем – универсал «НИССАН ИКС-ТРЕЙЛ» с государственным регистрационным знаком №, легковым автомобилем - универсал «SUZUKI WAGON R-SOLIO» с государственным регистрационным знаком №. Согласно ч. 9 ст. 115 УПК РФ , арест, наложенный на имущество, отменяется, когда в применении данной меры процессуального принуждения отпадает необходимость. Решая вопрос о судьбе примененных судом мер процессуального принуждения в виде наложения ареста на имущество ФИО1, суд исходит из целей, для достижения которых данные меры были применены, а именно исполнение приговора в части возможных имущественных взысканий и гражданских исков. Принимая во внимание, что обстоятельства, послужившие основанием для наложения ареста на имущество, принадлежащее ФИО1, установлены судом, необходимость в применении такой меры процессуального принуждения в целях исполнения приговора в части удовлетворенных гражданских исков потерпевших не отпала, суд оснований для снятия ареста на указанное имущество не усматривает, арест необходимо сохранить до исполнения приговора суда в части удовлетворенных гражданских исков потерпевших. Согласно п.п. 1, 5 ч. 2 ст. 131 УПК РФ , к процессуальным издержкам относятся суммы, выплачиваемые адвокату за оказание юридической помощи в случае участия адвоката в уголовном судопроизводстве по назначению. На стадии предварительного следствия защиту интересов ФИО1 осуществлял по назначению следователя адвокат Тырышкин А.А., следователем удовлетворены заявления адвоката Тырышкина А.А. об оплате его труда за оказание юридической помощи подсудимому в сумме 13210 рублей 40 копеек и 5731 рубль 60 копеек, всего в сумме 18 942 рубля. В судебном заседании защиту интересов ФИО1 осуществлял по назначению суда адвокат Тырышкин А.А., судом удовлетворено заявление адвоката Тырышкина А.А. об оплате его труда за оказание юридической помощи подсудимому в сумме 21 798 рублей. В соответствии с п. 1.1. ч. 2 ст. 131 УПК РФ суммы, связанные с выплатой вознаграждения представителю потерпевшего относятся к процессуальным издержкам и в силу ч. 3 ст. 42 УПК РФ подлежат возмещению. Судом удовлетворено заявление представителя потерпевших – адвоката Верховской М.К. о возмещении З. процессуальных издержек по уголовному делу, связанных с оплатой вознаграждения представителю потерпевшего в размере 122 000 рублей за счет средств федерального бюджета. Выслушав мнение подсудимого ФИО1, просившего освободить его от уплаты процессуальных издержек, в связи с отсутствием финансовой возможности, суд, учитывая молодой трудоспособный возраст ФИО1, отсутствие инвалидности и ограничений к труду по состоянию здоровья, наличие дохода от сдачи недвижимого имущества в аренду, оснований для его освобождения от уплаты процессуальных издержек не усматривает, процессуальные издержки подлежат взысканию с ФИО1 в общем размере 162 740 рублей. Постановлением следователя от 12 сентября 2024 года (т. 1 л.д. 106) снегоболотоход марки «Свампи» без государственного регистрационного знака, изъятый в ходе осмотра месте места происшествия 10 августа 2024 года, признан вещественным доказательством по настоящему уголовному делу, передан на хранение на специализированную стоянку ОМВД России по Чемальскому району. Разрешая вопрос о судьбе указанного вещественного доказательства суд исходит из следующего. В соответствии с п. 1 ч. 3 ст. 81 УПК РФ орудия, оборудование или иные средства совершения преступления, принадлежащие обвиняемому, подлежат конфискации, или передаются в соответствующие учреждения, или уничтожаются. Согласно п. «г» ч. 1 ст. 104.1 УК РФ подлежат конфискации, то есть принудительному безвозмездному изъятию и обращению в собственность государства орудия, оборудование или иные средства совершения преступления, принадлежащие обвиняемому. В судебном заседании достоверно установлено, что снегоболотоход марки «Свампи» принадлежит ФИО1, который приобрел его незадолго до совершения преступления, в 2024 году, использовал указанный снегоболотоход для перевозки людей, оказывая услуги по организации экскурсионной поездки, непосредственно 10 августа 2024 года, управляя указанным снегоболотоходом, перевозя в качестве пассажиров З. и З., оказывая последним возмездную услугу – экскурсию по маршруту с. Анос – Емурлинский водопад – с. Анос, не справился с управлением снегоболотоходом, допустил опрокидывание транспортного средства, в результате чего пассажиры З. и З. получили травмы, З. в результате полученных травм скончался. Таким образом, указанный снегоболотоход марки «Свампи» является орудием, оборудованием или иным средством совершения преступления, предусмотренного п. «в» ч. 2 ст. 238 УК РФ , который непосредственно использовался обвиняемым при реализации действий, образующих объективную сторону преступления, в связи с чем подлежит конфискации в собственность государства. На основании изложенного и руководствуясь ст. - 309 УПК РФ , суд ПРИГОВОРИЛ: Признать ФИО1 виновным в совершении преступления, предусмотренного п. «в» ч. 2 ст. 238 УК РФ и назначить ему наказание в виде лишения свободы сроком 03 (три) года. На основании ч. 2 ст. 53.1 УК РФ назначенное ФИО1 наказание в виде лишения свободы сроком 03 (три) года заменить на наказание в виде принудительных работ сроком 03 (три) года, с удержанием из заработной платы осужденного 10 % в доход государства ежемесячно, в соответствии с ч. 3 ст. 47 УК РФ с лишением права заниматься деятельностью, связанной с организацией экскурсий и путешествий сроком на 01 (один) год. Меру пресечения в отношении ФИО1 в виде подписки о невыезде и надлежащем поведении до вступления приговора в законную силу оставить без изменения, после вступлении приговора в законную силу – отменить. К месту отбывания наказания ФИО1 следовать самостоятельно за счет государства, в соответствии с предписанием органа уголовно-исполнительной системы по месту его жительства. Срок отбытия наказания ФИО1 исчислять со дня прибытия в исправительный центр с зачетом времени следования осужденного к месту отбывания наказания. Разъяснить ФИО1, что в случае уклонения осужденного к принудительным работам от получения предписания или неприбытия к месту отбывания наказания в установленный в предписании срок, осужденный объявляется в розыск территориальным органом уголовно-исполнительной системы и подлежит задержанию на срок до 48 часов. Данный срок может быть продлен судом до 30 суток. После задержания осужденного к принудительным работам суд в соответствии со ст. 397 УПК РФ принимает решение о заключении осужденного под стражу и замене принудительных работ лишением свободы. Дополнительное наказание в виде лишения права заниматься деятельностью, связанной с организацией экскурсий и путешествий – исполнять самостоятельно. На основании ч. 4 ст. 47 УК РФ срок дополнительного наказания в виде лишения права заниматься деятельностью, связанной с организацией экскурсий и путешествий, распространяется на все время отбывания наказания в виде принудительных работ, но при этом исчисляется после отбытия основного наказания в виде принудительных работ. Исковые требования З., З., З. о взыскании компенсации морального вреда удовлетворить частично. Взыскать с ФИО1 в пользу З. компенсацию морального вреда в размере 625 000 (шестьсот двадцать пять тысяч) рублей. Взыскать с ФИО1 в пользу З. компенсацию морального вреда в размере 425 000 (четыреста двадцать пять тысяч) рублей. Взыскать с ФИО1 в пользу З. компенсацию морального вреда в размере 300 000 (триста тысяч) рублей. Сохранить до исполнения приговора в части удовлетворенных гражданских исков действие обеспечительных мер в виде наложенного постановлением Чемальского районного суда Республики Алтай от 16 июня 2025 года ареста на принадлежащие ФИО1 транспортные средства: легковой автомобиль - универсал «MITSUBISHI PAJERO 3.0 LWB» с государственным регистрационным знаком №, легковой автомобиль – универсал «НИССАН ИКС-ТРЕЙЛ» с государственным регистрационным знаком № легковой автомобиль – универсал «SUZUKI WAGON R-SOLIO» с государственным регистрационным знаком № По вступлении приговора в законную силу вещественное доказательство: снегоболотоход марки «Свампи» без государственного регистрационного знака, хранящийся на специализированной стоянке ОМВД России по Чемальскому району, на основании п. «г» ч. 1 ст. 104.1 УК РФ – конфисковать в собственность государства. Взыскать с ФИО1 в доход федерального бюджета процессуальные издержки в сумме 162 740 рублей. Приговор может быть обжалован в апелляционном порядке в Судебную коллегию по уголовным делам Верховного Суда Республики Алтай в течение пятнадцати суток со дня его постановления, а осужденным, содержащимся под стражей, в тот же срок с момента вручения ему копии приговора. В случае подачи апелляционной жалобы, в течение пятнадцати суток со дня вручения ему копии приговора, и в тот же срок со дня вручения ему копии апелляционного представления, затрагивающих его интересы.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указав, об этом в апелляционной жалобе. Председательствующий О.Г.Береснева Суд: Чемальский районный суд (Республика Алтай) (подробнее) Судьи дела: Береснева Оксана Геннадьевна (судья) (подробнее) Последние документы по делу: Приговор от 16 июня 2025 г. по делу № 1-24/2025 Приговор от 4 июня 2025 г. по делу № 1-24/2025 Приговор от 13 января 2025 г. по делу № 1-24/2025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