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Списание в сумме 349 рублей, «.....», номер банковской карты ....., дата ..... в 16:15 часов.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Списание в сумме 399 рублей, «.....», номер банковской карты ....., дата ..... в 16:15 часов.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Списание в сумме 1147 рублей, «.....», номер банковской карты ....., дата ..... в 16:32 часов.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Списание в сумме 748 рублей, «.....», номер банковской карты ....., дата ..... в 20:10 часов.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Списание в сумме 475 рублей, «.....», номер банковской карты ....., дата ..... в 20:28 часов.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Списание в сумме 747 рублей, «.....», номер банковской карты ....., дата ..... в 20:33 часов.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Списание в сумме 401 рублей, «.....», номер банковской карты ....., дата ..... в 20:43 часов.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Списание в сумме 747 рублей, «.....», номер банковской карты ....., дата ..... в 20:49 часов.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Списание в сумме 199 рублей, «.....», номер банковской карты ....., дата ..... в 20:57 часов. В ходе осмотра сотового телефона потерпевшая Потерпевший №1 пояснила, что данные покупки она и ее сын не совершали. Всего было списано с банковской карты ..... денежные средства в сумме 5212 рублей. Объектом осмотра является выписка с ..... на имя Потерпевший №1, номер счета ....., номер банковской карты ..... Выписка за период с ..... по ...... В выписке имеется таблица движения денежных средств. При просмотре выписки потерпевшая указала на списания,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оплата товаров в «.....» сумма 349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оплата товаров в «.....» сумма 399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оплата товаров в «.....» сумма 1147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оплата товаров в «.....» сумма 748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оплата товаров в «.....» сумма 475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оплата товаров в «.....» сумма 747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оплата товаров в «.....» сумма 401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оплата товаров в «.....» сумма 747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 оплата товаров в «.....» сумма 199 рублей. Потерпевший №1, пояснила, что данные операции не совершала и сын ее не совершал, с ее банковской карты банковского счета ..... ..... были похищены денежные средства в сумме 5212 рублей (л.д. 21-28); - протокол осмотра документов от ....., совместно в ходе которого установлено, что объектом осмотра является: чеки от ..... пекарни «.....» .....: 1) ..... в 16:15:12 часов, чек ....., организация ИП ФИО1, касса ....., продавец ФИО2, товар «Набор Пасхальный» цена 399 рублей. 2) ..... в 16:15:38 часов, чек ....., организация ИП ФИО1, касса ....., продавец ФИО2, товар «Кулич» цена 349 рублей. 3) ..... в 16:32:32 часов, чек ....., организация ИП ФИО1, касса ....., продавец ФИО2,, товар «Набор Пасхальный», «Кулич» цена 1147 рублей. 4) ..... в 20:07:11 часов, чек ....., организация ИП ФИО1, касса ....., продавец ФИО2, товар «Набор Пасхальный», «Кулич» цена 748 рублей. 5) ..... в 20:27:45 часов, чек ....., организация ИП ФИО1, касса ....., продавец ФИО2, товар «Клич малый», «Кулич большой», цена 475 рублей. 6) ..... в 20:33:44 часов, чек ....., организация ИП ФИО1, касса ....., продавец ФИО2, товар «Набор Пасхальный», «Кулич большой» цена 747 рублей. 7) ..... в 20:41:26 часов, чек ....., организация ИП ФИО1, касса ....., продавец ФИО2, товар «Набор Пасхальный» цена 401 рублей. 8) ..... в 20:49:35 часов, чек ....., организация ИП ФИО1, касса ....., продавец ФИО2, товар «Набор Пасхальный», «Кулич большой» цена 747 рублей. 9) ..... в 20:56:51 часов, чек ....., организация ИП ФИО1, касса ....., продавец ФИО2, товар, «Кулич большой» цена 199 рублей. Общая сумма по чекам 5212 рублей (л.д. 59-62); - протоколом осмотра предметов совместно с подозреваемой ФИО2 и защитником Калягиной Е.С., в ходе которого установлено,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Объектом осмотра является СD-R диск с камер видеонаблюдения установленной в пекарне «.....»» по ....., видеозаписи от ...... При открытии указанного диска, на нем обнаружены видеозаписи «.....», «.....». При воспроизведении видеозаписи «...... В правом в верхнем углу видео указана дата ..... время 16:15 часов. Камера направлена на кассу оплаты, которая расположена в пекарне «.....», ....., по видео записи видно, что со стороны покупателей никого нет, к кассе подходит, продавец – девушка с черными волосами, одета белая футболка и черный фартук. Девушка на кассе выбирает товары и достает из фартука банковскую карту и прикладывает ее к терминалу оплаты, данное действие повторяет подряд три раза. При просмотре видео подозреваемая ФИО2, узнала себя и пояснила, что действительно ..... работала продавцом в пекарне «.....» по ....., и на данном видео показано как выбирает товары на кассе и оплату производит по чужой банковской карте ..... которую ..... в дневное время нашла на улице около служебного входа в пекарню со стороны двора по ...... Далее на вышеуказанном CD-R диске имеется видео запись, при воспроизведении видео записи «.....». В правом в верхнем углу видео указана дата ..... время 20:15 часов. Камера направлена на кассу оплаты, которая расположена в пекарне «.....», ....., по видео записи видно, что со стороны покупателей никого нет, к кассе подходит, продавец – девушка с черными волосами, одета белая футболка и черный фартук. Девушка на кассе выбирает товары и достает из фартука банковскую карту и прикладывает ее к терминалу оплаты. При просмотре видео подозреваемая ФИО2, узнала себя и пояснила, что действительно ..... работала продавцом в пекарне «.....» по ....., и на данном видео показано как выбирает товары на кассе и оплату производит по чужой банковской карте ..... которую ..... в дневное время нашла на улице около служебного входа в пекарню со стороны двора по ......, так же пояснила, что выбирала товары по кассе и оплачивала товары по чужой банковской карте несколько раз. Всего за ..... произвела 9 оплат товаров (куличей) по чужой банковской карте ....., таким образом с банковской карты ..... было похищено 5212 рублей. Вину признает в полном объеме в содеянном раскаивается, ущерб перед потерпевшей возместила в полном объеме (л.д. 88-91). ..... Совокупностью исследованных судом доказательств, которая является достаточной, и сомневаться в которых у суда оснований нет, поскольку все доказательства получены в соответствии с нормами УПК РФ, являются относимыми и допустимыми, полностью подтверждают и дополняют друг друга, виновность подсудимой в совершении данного преступления доказана полностью. Действия ФИО2 суд квалифицирует по п. «Г» ч.3 ст. 158 УК РФ , как кража, т.е. тайное хищение чужого имущества, с причинением значительного ущерба гражданину, с банковского счета. Судом установлено, что, завладевая имуществом потерпевшей Потерпевший №1, подсудимая действовала с корыстной целью, противоправно, безвозмездно обращая в свою собственность не принадлежащие ей денежные средства с банковского счета владельца Потерпевший №1, тем самым, причиняя ущерб собственнику, не имея на похищенное имущество предполагаемого или действительного права. Противоправные действия совершались подсудимой тайно, поскольку ни потерпевшая, ни иные лица за ее действиями не наблюдали и подсудимая, совершая преступление, рассчитывала на это. То обстоятельство, что похищенные ФИО2 денежные средства с банковского счета, принадлежащего потерпевшей Потерпевший №1, являются «чужими», то есть не принадлежавшими подсудимой ФИО2, - полностью нашло свое подтверждение в ходе судебного разбирательства по делу, и доказывается признательными показаниями самой подсудимой ФИО2, показаниями потерпевшей Потерпевший №1, из которых следует, что похищенные подсудимой денежные средства, с банковского счета, открытого на имя Потерпевший №1, принадлежат именно потерпевшей. Вышеуказанное имущество выбыло из правомерного владения потерпевшей Потерпевший №1 против ее воли. Судом установлено, что хищение ФИО2 денежных средств с банковского счета, принадлежащего потерпевшей по уголовному делу, было выражено в противоправном безвозмездном изъятии и обращении чужого имущества в пользу виновной. ФИО2 похитила с банковского счета, открытого в ..... на имя Потерпевший №1, принадлежащие последней денежные средства, при этом судом установлено, что подсудимая ФИО2 понимала, что ее действия являются противоправными, ей было достоверно известно, что действия, направленные на хищение чужого имущества (денежных средств с банковского счета), запрещены законом, и за них предусмотрена уголовная ответственность, поэтому следует считать, что подсудимая ФИО2 совершила преступление против собственности с прямым умыслом. Квалифицирующий признак «с банковского счета» также нашел свое подтверждение в ходе судебного разбирательства, поскольку судом установлено, что ФИО2 похитила денежные средства, с банковского счета ....., банковской карты ....., эмитированной на имя Потерпевший №1 Квалифицирующий признак - причинение значительного ущерба гражданину вменен обоснованно, поскольку доводы потерпевшей о значительности ущерба суд считает убедительными, принимая во внимание стоимость похищенного и материальное положение потерпевшей. Действия ФИО2 суд квалифицирует как оконченное преступление, поскольку с момента, когда ФИО2 тайно, противоправно изъяла чужое имущество (денежные средства с банковского счета банковской карты, принадлежащей потерпевшей), она получила реальную возможность распоряжаться похищенными денежными средствами по своему усмотрению, что она и фактически и сделала, распорядившись ими по своему усмотрению. При назначении наказания суд учитывает характер и степень общественной опасности совершенного преступления, личность подсудимой, ее семейное и имущественное положения, в том числе обстоятельства, смягчающие наказание, отсутствие отягчающих обстоятельств, влияние назначенного наказания на исправление подсудимой и на условия ее жизни. Суд учитывает данные о личности подсудимой, которая на учетах в психиатрическом, наркологическом диспансерах не состоит, имеет постоянное место жительства, где участковым уполномоченным характеризуется удовлетворительно, по месту жительства соседями характеризуется исключительно положительно, официально трудоустроена, в браке не состоит, воспитывает троих детей, не судима. Смягчающими обстоятельствами суд учитывает, что подсудимая ФИО2 вину признала полностью, чистосердечно раскаивается в содеянном, в рамках предварительного расследования активно способствовала раскрытию и расследованию преступления, которое выразилось в даче последовательных признательных показаний, указании о целях, мотивах и обстоятельствах совершения хищения, суд учитывает, что подсудимая добровольно возместила причиненный имущественный ущерб потерпевшей, принесла извинения, потерпевшая не настаивает на строгом наказании подсудимой, суд учитывает возраст подсудимой, ее семейное положение, наличие у нее ..... ..... детей, ..... ..... ....., оказание посильной помощи матери, ....., а также ее состояние здоровья. Отягчающие обстоятельства по делу в отношении ФИО2 не установлены. Учитывая изложенные обстоятельства в их совокупности, суд приходит к выводу, что в целях исправления подсудимой, восстановления социальной справедливости и предупреждения совершения новых преступлений, с учётом степени общественной опасности совершённого преступления, данных о личности подсудимой, ее имущественного положения и ее семьи, получения заработной платы и дополнительного дохода (пособия), ей следует назначить наказание в виде штрафа в размере 105 тысяч рублей. В связи с назначением более мягкого вида наказания, чем лишение свободы, суд не находит оснований для применения ч.1 ст. 62 УК РФ . Исключительных обстоятельств, связанных с целями и мотивами преступления, личностью подсудимой, существенно уменьшающих степень общественной опасности преступления, позволяющих применить при назначении наказания положения ст. 64 УК РФ судом не установлено, равно как и для применения ч.6 ст. 15 УК РФ . Вместе с тем, учитывая имущественное положение ФИО2, работающей и получающей заработную плату и дополнительный доход, совокупный размер дохода ее семьи, наличие у подсудимой на иждивении троих детей, двое из которых являются малолетними, оказание помощи матери и невозможность единовременной уплаты штрафа в законодательно установленный срок, суд считает необходимым предоставить подсудимой рассрочку для выплаты штрафа на 24 месяца по 4375 рублей ежемесячно (ч.3 ст. 46 УК РФ ). Для обеспечения исполнения настоящего приговора до вступления его в законную силу суд считает необходимым меру пресечения ФИО2 оставить без изменения «подписку о невыезде и надлежащем поведении». В соответствии с требованиями ч.3 ст. 81 УПК РФ решить вопрос о вещественных доказательствах по делу. Руководствуясь ст. - 309 УПК РФ , суд ПРИГОВОРИЛ: ФИО2 признать виновной в совершении преступления предусмотренного п. «Г» ч. 3 ст. 158 УК РФ и назначить ей наказание по п. «Г» ч. 3 ст. 158 УК РФ в виде штрафа в размере 105 000 (сто пять тысяч) рублей. В соответствии с ч.3 ст. 46 УК РФ выплату штрафа в размере 105 000 рублей рассрочить на срок 24 месяца равными частями по ..... рублей ежемесячно. Первую часть штрафа в размере 4375 рублей ФИО2 уплатить в течение 30 дней со дня вступления приговора суда в законную силу, оставшиеся части штрафа уплатить равными долями по 4375 рублей ежемесячно не позднее последнего дня последующего месяца. Штраф подлежит перечислению на расчетный счет Банка: 40101810400000010007 Отделение в г.Кемерово. получатель: УФК по Кемеровской области (Управление МВД Российской Федерации по г.Новокузнецку) ИНН: &lt;***&gt;, КПП: 421701001, БИК: 043207001, ОКТМО: 32731000, КБК: 18811603123010000140, УИН 188542254010690002148, наименование платежа: штраф назначенный судом в качестве основного наказания по уголовному делу. Меру пресечения ФИО2 до вступления приговора в законную силу оставить прежней в виде подписки о невыезде и надлежащем поведении. Вещественные доказательства: мобильный телефон «.....» по вступлению приговора в законную силу передать по принадлежности Потерпевший №1, выписку ..... по банковской карте, эмитированной на имя Потерпевший №1, чеки из пекарни «.....», диск CD-R – хранить в материалах уголовного дела. Приговор может быть обжалован в Кемеровский областной суд в течение 15 суток с момента провозглашения. Разъяснить, что апелляционная жалоба подается через суд, постановивший приговор; при подаче апелляционной жалобы осужденный вправе в тот же срок ходатайствовать о своем участии в рассмотрении уголовного дела судом апелляционной инстанции, пригласить защитника для участия в рассмотрении уголовного дела судом апелляционной инстанции. В случае неявки приглашенного защитника в течение 5 суток суд в соответствии с ч.3 ст. 49 УПК РФ вправе предложить пригласить другого защитника, а в случае отказа - принять меры по назначению защитника по своему усмотрению; имеет право отказаться от защитника. Отказ от защитника в соответствии с ч. 3 ст. 52 УПК РФ не лишает права в дальнейшем ходатайствовать о допуске защитника к участию в производстве по уголовному делу; имеет право ходатайствовать перед судом о назначении защитника, в том числе бесплатно в случаях, предусмотренных УПК РФ. В соответствии с п.5 ч.2 ст. , ст. 132 УПК РФ суммы, выплаченные адвокату за оказание юридической помощи в случае участия адвоката по назначению, относятся к процессуальным издержкам, которые суд вправе взыскать с осужденного. Судья: О.А. Шлыкова Суд: Новоильинский районный суд г. Новокузнецка (Кемеровская область) (подробнее) Иные лица: Прокурор Новоильинского района г.новокузнецка (подробнее) Судьи дела: Шлыкова Ольга Анатольевна (судья) (подробнее) Последние документы по делу: Приговор от 14 октября 2025 г. по делу № 1-156/2025 Апелляционное постановление от 24 августа 2025 г. по делу № 1-156/2025 Приговор от 13 августа 2025 г. по делу № 1-156/2025 Приговор от 23 июня 2025 г. по делу № 1-156/2025 Приговор от 16 июня 2025 г. по делу № 1-156/2025 Постановление от 23 марта 2025 г. по делу № 1-156/2025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