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Вещество растительного происхождения (объект № 1), представленное на экспертизу, является смесью наркотического средства каннабис (марихуана) и табака. Вещества растительного происхождения (объекты № 2-4), представленные на экспертизу, являются наркотическим средством – каннабис (марихуана). На внутренней поверхности самодельного устройства для курения (объект № 5), представленного на экспертизу, обнаружены следы наркотического средства – тетрагидроканнабинола.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Масса смеси каннабиса (марихуаны) и табака (объект № 1), высушенной до постоянной массы, составила 4,06 грамма. Масса каннабиса (марихуаны) после отделения от табака составила 3,85 грамма. Масса каннабиса (марихуаны), высушенного до постоянной массы, составила: объект № 2 – 1,86 грамм, объект № 3 – 1,84 грамм, объект № 4 – 0,65 грамма. Определить массу тетрагидроканнабинола, обнаруженного на внутренней поверхности устройства для курения (объект № 5), не представляется возможности в виду его малого (следового) количества.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копии справки об исследовании № 1232 от 19.07.2024 года, первоначальная масса смеси каннабиса (марихуаны) и табака (объект № 1), высушенной до постоянной массы, составляла 4,16 грамма. Масса каннабиса (марихуаны) после отделения табака, составляла 3,95 грамма. Первоначальная масса каннабиса (марихуаны), высушенного до постоянной массы, составляла: объект № 2 - 1,96 грамма, объект № 3 – 1,94 грамм. Первоначальная масса канабиса (марихуаны) (объект № 4), высушенного до постоянной массы, составляла 0,75 грамма.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Общая масса каннабиса (марихуаны), высушенного до постоянной массы, составила 8,60 граммов.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Масса смеси каннабиса (марихуаны) и табака (объект № 1), высушенной до постоянной массы, составила 4,06 грамма. Масса каннабиса (марихуаны) после отделения от табака составила 3,85 грамма. Масса каннабиса (марихуаны), высушенного до постоянной массы. составила: объект № 2 – 1,86 грамм, объект № 3 – 1,84 грамм, объект № 4 – 0,65 грамма. Определить массу тетрагидроканнабинола, обнаруженного на внутренней поверхности устройства для курения (объект № 5), не представляется возможности в виду его малого (следового) количества. Примечание: В ходе экспертизы было израсходовано: объекты №№ 1-4 – по 0,20 грамма каждого вещества в пересчете на сухое вещество. Сейф-пакет № 00041334 с содержимым был упакован в сейф-пакет № 90025847, который был опечатан оттиском круглой печати «Для пакетов № 6» УМВД России по Липецкой области. Сейф-пакет № 00041335 с содержимым был упакован в сейф-пакет № 90025848, который был опечатан оттиском круглой печати «Для пакетов № 6» УМВД России по Липецкой области. (л.д. 52-60, 45) Из протокола осмотра предметов с фототаблицей от 09.01.2025 года следует, что был осмотрены и постановлением следователя приобщены к делу в качестве вещественных доказательств: сейф-пакеты № 90025847, №90025848 с содержимым (объект № 1 – каннабис (марихуана) массой 3,65 грамм; объект № 2 - каннабис (марихуана) массой 1,66 грамм; объект № 3 - каннабис (марихуана) массой 1,64 грамм; объект № 4 - каннабис (марихуана) массой 0,45 грамм). (л.д. 65-69, 70) Согласно акту наркологического исследования от 16.10.2024 года ГУЗ «Липецкий областной наркологический диспансер», у ФИО1 данные ХТИ обследования от 18.10.2024 года не обнаружены; (л.д. 76) Вышеуказанное заключение эксперта по делу получено с соблюдением установленного уголовно-процессуальным законом порядка. Выводы экспертизы участниками процесса не оспаривались. Вышеуказанную экспертизу суд кладет в основу приговора. Суд не находит оснований не доверять перечисленным выше доказательствам вины ФИО1 в совершении инкриминируемого ему преступления. Данные доказательства получены в соответствии с требованиями действующего законодательства, дополняют одно другое, не находятся в противоречии между собой и создают единое описание фактических обстоятельств преступления. Все доказательства по делу, которые приведены выше, суд находит относимыми, допустимыми и достоверными. Суд кладет в основу приговора вышеизложенные показания подсудимого ФИО1 данные им в ходе предварительного следствия (включая показания данные в ходе проверки показаний на месте), в том числе в части подтверждения им места и времени приобретения (путем сбора) и хранения без цели сбыта наркотических средств (марихуаны), поскольку они последовательны, согласуются с другими вышеуказанными доказательствами по делу в их совокупности. Допрос подсудимого в ходе предварительного следствия, проводился в присутствии защитника, протокол допроса подсудимый и его защитник подписал, замечания к протоколам отсутствуют. Суд также кладет в основу приговора вышеизложенные показания свидетелей: Свидетель №6, Свидетель №4, Свидетель №5 об обстоятельствах получения информации о хранении подсудимым наркотических средств для личного потребления и последующего проведения осмотра домовладения ФИО2 включая хозяйственную постройку на его территории, а также обнаружения вещества растительного происхождения в измельченном виде зеленного цвета, которые по заключению эксперта являются наркотическим средством каннабис (марихуана); Свидетель №1 Свидетель №2 об обстоятельствах их участия в осмотре домовладения у ФИО1 (включая хозяйственную постройку) и результатов осмотра; а также вышеизложенные письменные доказательства по делу. Существенных противоречий, которые могли бы повлиять на установление факта обнаружения и изъятия наркотических средств при проведении осмотра хозяйственной постройки (сарая) при домовладении по месту нахождения ФИО1, а также на выводы суда о виновности подсудимого в указанных показаниях подсудимого, свидетелей и в письменных материалах дела не имеется. Небольшие расхождения в части последовательности происходящих событий, не являются существенными, и обусловлены давностью событий и особенностями памяти подсудимого и свидетелей. Как следует из материалов уголовного дела, и показаний самого подсудимого в судебном заседании, ФИО1 сообщил сотрудникам полиции о наличии у него в хозяйственной постройке (сарае) наркотических средств (каннабис (марихуана)), которые просто лежали на полке в металлическом шкафу, после того, как ему стало известно, что в его домовладении будет проводится осмотр, в целях отыскания похищенного имущества в связи с проводимой проверкой по кражам из домов &lt;адрес&gt; а также после заданного ему вопроса о наличии у него запрещенных в обороте предметов. На основании вышеизложенного, суд не усматривает оснований, для признания в действиях подсудимого добровольной сдачи наркотических средств. Каннабис (марихуана), включен в действующий «Перечень наркотических средств, психотропных веществ и их прекурсоров, подлежащих контролю в Российской Федерации», утвержденный Постановлением Правительства Российской Федерации от 30.06.1998 № 681 (с последующими изменениями и дополнениями) и отнесен к наркотическим средствам, свободный оборот которых на территории Российской Федерации запрещен (Список 1 Перечня, раздел «Наркотические средства»). Вид и размер обнаруженныхиизъятых у ФИО1 18.07.2024 года в хозяйственной постройке (сарае) при домовладении &lt;адрес&gt; наркотического средства - каннабис (марихуаны), общей массой 8,6 грамм, установлены заключением эксперта, подсудимым не оспариваются, и в соответствии с постановлением Правительства Российской Федерации от 01.10.2012г.№1002, "Об утверждении значительного, крупного и особо крупного размеров наркотических средств и психотропных веществ, а также значительного, крупного и особо крупного размеров для растений, содержащих наркотические средства или психотропные вещества, либо их частей, содержащих наркотические средства или психотропные вещества, для целей статей , 228.1 , и 229.1 Уголовного кодекса Российской Федерации" являются значительным размером. При таких фактических данных суд находит вину подсудимого установленной. Действия подсудимого ФИО1 суд квалифицирует по ч.1 ст. 228 УК РФ – какнезаконные приобретение, хранение без цели сбыта наркотических средств в значительном размере, и признает его виновным в данном преступлении. В соответствии со ст. 60 УК РФ , при назначении наказания суд учитывает характер и степень общественной опасности преступления, данные о личности виновного, в том числе обстоятельства, смягчающие наказание, а также влияние назначенного наказания на исправление виновного и на условия жизни его семьи. ФИО1, в соответствии с ч.2 ст. 15 УК РФ совершено умышленное преступление небольшой тяжести. В качестве обстоятельств, характеризующих личность подсудимого, суд учитывает, что ФИО1 не судим, женат, имеет малолетнего ребенка, работает рабочим ООО «Капитал-групп», по месту работы характеризуется положительно, по месту жительства администрацией сельского поселения и участковым уполномоченным характеризуется удовлетворительно, на учете у врачей нарколога и психиатра не состоит, инвалидности не имеет. (т.1 л.д. 146, 153, 161, 162, 164, 166, 169). В качестве обстоятельств, смягчающих наказание суд учитывает наличие малолетнего ребенка,полное признание вины, раскаяние в содеянном, положительные характеризующие сведения с места работы, активное способствование раскрытию и расследованию преступления, поскольку материалы уголовного дела объективно свидетельствуют о том, что в период предварительного следствия ФИО1 активно сотрудничал с органами следствия, чем облегчил последним реализацию процедуры уголовного преследования. Обстоятельств отягчающих наказание, в соответствии со статьей 63 УК РФ , судом не установлено. Поскольку преступление совершенное ФИО1, относится к преступлениям небольшой тяжести, оснований для изменения категории преступления в соответствии с ч.6 ст. 15 УК РФ на менее тяжкую не имеется. Оснований, позволяющих назначить подсудимому наказание в порядке ст. 64 УК РФ , суд не усматривает. При решении вопроса о назначении подсудимому вида и размера наказания, судом учитываются характер и степень общественной опасности, тяжесть совершенного подсудимым преступления, личность виновного, его семейное, имущественное положение и образ жизни, совокупность обстоятельств смягчающих наказание, другие обстоятельства, влияющие на исправление подсудимого и условия жизни его семьи, в связи с чем, суд считает возможным назначить ФИО1 наказание в виде исправительных работ в размере, предусмотренном санкцией ч.1 ст. 228 УК РФ , с удержаниями из заработной платы в доход государства в размере, предусмотренном частью 3 статьи 50 УК РФ . Назначенный вид и размер наказания сможет обеспечить достижение его целей, восстановление социальной справедливости, исправление осужденного и предупреждение совершения им новых преступлений (ст. 43 УК РФ ). Оснований для применения положений ч.1 ст. 62 УК РФ , не имеется, поскольку суд назначает не самый строгий вид наказания. Основания для применения положений ст. 73 УК РФ также отсутствуют, поскольку судом не установлено обстоятельств, свидетельствующих о возможности исправления осужденного без реального отбывания наказания в виде исправительных работ с удержаниями из заработка в доход государства. Мера пресечения в отношении подсудимого не избиралась, оснований для еёизбрания, а также для изменения или отмены избранной в отношении ФИО1 меры процессуального принуждения в виде обязательства о явке не имеется. Гражданский иск по делу не заявлен. Судьбу вещественных доказательств по делу следует определить в соответствии со ст. 81 УПК РФ , исходя из их значимости и принадлежности. В соответствии с положениями ст. , 132 УПК РФ с виновного подлежат взысканию в порядке регресса в федеральный бюджет процессуальные издержки по делу – оплата труда адвоката Котельниковой М.Н. в ходе предварительного следствия в размере 1710 рублей. Имущественной несостоятельности, а также иных оснований для освобождения ФИО1 от возмещения государству процессуальных издержек в порядке регресса, судом не установлено. На основании изложенного, руководствуясь ст. ст. – 309 УПК РФ , суд ПРИГОВОРИЛ: Признать ФИО1, виновным в совершении преступления, предусмотренного ч. 1 ст. 228 УК РФ и назначить ему наказание в виде исправительных работ сроком на 8 (восемь) месяцевсудержанием вдоход государства 10% из заработной платы. Меру процессуального принуждения ФИО1 в виде обязательства о явке оставить без изменения до вступления приговора в законную силу. Взыскать с осужденного ФИО1 процессуальные издержки в виде оплаты труда адвоката Котельниковой М.Н. в ходе предварительного следствия в доход федерального бюджета в сумме 1710 (одна тысяча семьсот десять) рублей. Вещественные доказательства по уголовному делу: два сейф-пакета № № с содержимым (согласно квитанции № 266 объект № 1 – каннабис (марихуана) массой 3,65 грамм; объект № 2 - каннабис (марихуана) массой 1,66 грамм; объект № 3 - каннабис (марихуана) массой 1,64 грамм; объект № 4 - каннабис (марихуана) массой 0,45 грамм), хранящиеся в камере хранения вещественных доказательств ОМВД России по Липецкому району – уничтожить. Приговор может быть обжалован в Липецкий областной суд путем подачи апелляционной жалобы через Липецкий районный суд Липецкой области в течение 15 суток со дня постановления приговора.В случае подачи апелляционной жалобы, осужденный в срок, предусмотренный для подачи апелляционной жалобы, вправе ходатайствовать о своем участии в рассмотрении уголовного дела судом апелляционной инстанции, о чем осужденный должен указать в своей апелляционной жалобе. Судья С.В. Накорякова Суд: Липецкий районный суд (Липецкая область) (подробнее) Судьи дела: Накорякова Светлана Валерьевна (судья) (подробнее) Судебная практика по: Контрабанда Судебная практика по применению норм ст. 200.1, 200.2, 226.1, 229.1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