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 мировым судьей судебного участка № 2 судебного района Надымского городского суда Ямало-Ненецкого автономного округа по п. «в» ч. 2 ст. , ч. 1 ст. (три преступления), ч. 2 ст. 69 УК РФ к 240 часам обязательных работ; 24 декабря 2024 года неотбытый срок обязательных работ заменен на 20 дней лишения свободы; наказание отбыто 13 января 2025 года; осужден по ч. 2 ст. 1161 УК РФ к 6 месяцам ограничения свободы с установлением ограничений и обязанности указанных в резолютивной части приговора. Назначена принудительная мера медицинского характера в виде принудительного наблюдения и лечения у врача - психиатра в амбулаторных условиях по месту проживания. В срок отбывания наказания зачтено время содержания под стражей в период с 9 апреля 2025 года по 7 мая 2025 года включительно из расчета один день содержания под стражей за два дня отбывания наказания в виде ограничения свободы. По делу разрешен вопрос о мере пресечения. Заслушав выступления прокурора Коробки Д.Д., поддержавшего доводы апелляционного представления, защитника - адвоката Новкина В.Я., просившего оставить приговор без изменения, суд УСТАНОВИЛ: ФИО1 по приговору суда признан виновным в нанесении побоев, причинивших физическую боль, но не повлекших последствий, указанных в статье 115 УК РФ , и не содержащих признаков состава преступления, предусмотренного статьей 116 УК РФ , лицом имеющим судимость за преступление, совершенное с применением насилия. Преступление совершено ДД.ММ.ГГГГ &lt;адрес&gt; при изложенных в приговоре обстоятельствах. В суде первой инстанции Рокин вину признал. В апелляционном представлении и.о. прокурора г. Надым Литвинов Ф.В. выражает несогласие с приговором суда по причине неправильного применения уголовного закона и несправедливости приговора. В обоснование доводов указывает, что о причастности ФИО1 к совершению преступления правоохранительным органам стало известно от потерпевшей Потерпевший №1, поэтому суд необоснованно признал смягчающим наказание обстоятельством явку с повинной ФИО1. Просит исключить из приговора указание на учет указанного смягчающего наказание обстоятельства, назначить ФИО1 наказание в виде 8 месяцев ограничения свободы с установлением тех же ограничений и обязанности. Изучив материалы уголовного дела, обсудив доводы апелляционного представления, выслушав стороны, суд апелляционной инстанции приходит к следующим выводам. Суд первой инстанции правильно установил фактические обстоятельства дела и сделал обоснованный вывод о доказанной виновности ФИО1 в совершении инкриминируемого преступления на основе объективной оценки исследованных в судебном разбирательстве дела убедительных и достаточных доказательств, содержание и анализ которых приведены в приговоре. Так, из показаний самого осужденного, данных в ходе предварительного расследования, следует, что 22 ноября 2024 года во время употребления спиртных напитков с сожительницей Потерпевший №1 между ними возник конфликт, во время которого он нанес Потерпевший №1 один удар кулаком по лицу. Потерпевшая Потерпевший №1 показала, что 22 ноября 2024 года во время распития спиртных напитков между ней и сожителем ФИО1 произошел конфликт, во время которого ФИО1 нанес ей один удар кулаком по лицу, от которого она испытала физическую боль и у нее образовался синяк. Согласно заявления Потерпевший №1, она просит привлечь к ответственности ФИО1, который ударил ее кулаком по лицу. Согласно заключения судебно-медицинской экспертизы у Потерпевший №1 обнаружены телесные повреждения - кровоподтек в скуловой области справа, которые расцениваются как не причинившие вреда здоровью человека. Согласно приговора мирового судьи судебного участка № 2 судебного района Надымского городского суда Ямало-Ненецкого автономного округа от 19 сентября 2024 года ФИО1 был осужден по п. «в» ч.2 ст. , ч. 1 ст. (три преступления), ч. 2 ст. 69 УК РФ . Таким образом, на основании вышеизложенных и других приведенных в приговоре доказательств, суд правильно установил фактические обстоятельства дела и пришел к обоснованному выводу о виновности ФИО1 в инкриминируемом преступлении. Совокупность представленных по делу доказательств не вызывает сомнений в своей достаточности для разрешения дела и сторонами не обжалуется. Действия ФИО1 судом квалифицированы верно, исходя из наличия соответствующих фактических и правовых оснований. При определении вида и размера наказания ФИО1 судом правильно приняты во внимание характер и степень общественной опасности совершенного преступления, данные о личности виновного, влияние назначенного наказания на его исправление и условия жизни его семьи, наличие смягчающих и отягчающего наказание обстоятельств. Обстоятельствами, смягчающими наказание ФИО1 судом обоснованно признаны и учтены: наличие малолетних детей у виновного («г» ч. 1 ст. 61 УК РФ ), активное способствование раскрытию и расследованию преступления (п. «и» ч. 1 ст. 61 УК РФ ), раскаяние в содеянном, принесение извинений потерпевшей (ч. 2 ст. 61 УК РФ ). Вместе с тем, суд апелляционной инстанции соглашается с доводами апелляционного представления, что на момент написания явки с повинной правоохранительным органам было известно о причастности ФИО1 к совершению преступления, что следует из рапорта старшего участкового уполномоченного (т. 1 л.д. 11) и заявления потерпевшей (т.1 л.д. 12). При таких обстоятельствах у суда отсутствовали основания для признания смягчающим наказание обстоятельством явки с повинной. В связи с этим из приговора следует исключить указание о признании указанного смягчающего наказание обстоятельства. Вместе с тем, вопреки доводам апелляционного представления, вносимые судом апелляционной инстанции изменения, не являются достаточным основанием для усиления назначенного ФИО1 наказания, поскольку назначенное наказание справедливо и соразмерно содеянному. Суд апелляционной инстанции, как и суд первой инстанции, не усматривает исключительных обстоятельств, связанных с целями и мотивами преступления, поведением осужденного и других обстоятельств, существенно уменьшающих степень общественной опасности совершенного преступления, дающих основания для смягчения наказания и применения ст. 64 УК РФ . Выводы суда первой инстанции о назначении ФИО1 за совершенное преступление наказания в виде ограничения свободы, как и назначение принудительной меры медицинского характера, надлежащим образом мотивированы, не согласиться с ними у суда апелляционной инстанции оснований не имеется. Иных нарушений уголовно-процессуального либо уголовного законов, влекущих отмену либо изменение приговора, по делу не установлено.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