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 рукоятках двух ножей (металлическом ноже с рукояткой черного цвета, изьятом в ходе ОМП от ДД.ММ.ГГГГ по адресу: &lt;адрес&gt; ноже с деревянной рукояткой, изьятом в ходе ОМП от ДД.ММ.ГГГГ по адресу: &lt;адрес&gt;) обнаружены слабые следы пота без примеси крови. При определении групповой принадлежности которых антигены А, В, Н не выявлены - поэтому высказаться о групповой принадлежности пота не представляется возможным. (т. 1 л.д. 79-81); Согласно заключению эксперта № от ДД.ММ.ГГГГ, следы пальцев рук, откопированные на дактилоскопические пленки № размерами 28х30мм, № размерами 26х32мм и изьятые в ходе осмотра места происшествия для идентификации личности пригодны и оставлены указательным, безымянным пальцами правой руки ФИО7, ДД.ММ.ГГГГ г.р. (т. 1 л.д. 103-108) Согласно заключению эксперта № от ДД.ММ.ГГГГ, след обуви, обнаруженный в ходе осмотра места происшествия на участке местности расположенном в 15 метрах, в восточном направлении от &lt;адрес&gt; изображение которого зафиксировано в графическом файле с именем «&lt;данные изъяты&gt;» пригоден для установления групповой принадлежности подошвы обуви ее оставившей. След обуви на фото №, представленной фототаблицы мог быть оставлен как обувью на левую ногу, принадлежащей ФИО7, так и другой обувью схожей с ней по форме, размерам и рисунку подошвы. (т.1 л.д.113-118); Согласно заключению эксперта № от ДД.ММ.ГГГГ представленные на экспертизу фрагмент ткани белого цвета, изъятый в ходе осмотра места происшествия и футболка белого цвета, изъятая с трупа в ходе осмотра места происшествия являлись ранее единым целым. (т.1 л.д. 136-138); Согласно заключению эксперта № от ДД.ММ.ГГГГ, 1-3. На фрагменте ткани белого цвета, представленном на экспертизу имеется одно сквозное колото-резанное повреждение, которое образовано ножом с однолезвийным клинком. 4. Колото-резанное повреждение на фрагменте ткани белого цвета могло быть образовано клинком ножа №, представленном на экспертизу, в равной мере, как и любым другим ножом, имеющим сходные форму и размеры клинка. (т. 1 л.д. 143-146). Эксперт ФИО4 подтвердил выводы судебно-медицинской экспертизы трупа и показал, что имеющееся ранение живота непосредственно создавало угрозу для жизни потерпевшего, вызвало расстройство важных функций организма, которое не могло быть компенсировано организмом самостоятельно и обычно завершается смертью. Удар колюще-режущим предметом наносился с достаточной силой, что подтверждается данными исследования трупа. Рана проникает в брюшную полость. Направление раневого канала спереди назад, справа налево, снизу вверх глубиной 11 см. проникает в брюшную полость, заканчивается в нижней полой вене. Рана образовалось от ударного воздействия колюще-режущим предметом, и причинена не вскользь, а именно ударом, который наносился с достаточной силой, поскольку глубина раневого канала составляла около 11 см. Смерть наступила спустя непродолжительное время после получения ранения, ориентировочно от 5 и более минут, недолго. Принимая во внимание характер ранения - «повреждение нижней полой вены», а также с учетом необходимого времени для доставления в медицинское учреждение и времени необходимого для проведения операции, оказать своевременно медицинскую помощь было бы маловероятно. Оценивая все исследованные судом доказательства, суд считает каждое из них допустимым, относимым и достоверным, а в совокупности – достаточными для разрешения уголовного дела. Суд приходит к выводу, что совокупностью исследованных, изложенных выше доказательств, виновность ФИО7 в совершении умышленного убийства полностью доказана. Указанные доказательства дополняют друг друга, существенных противоречий не имеют, согласуются между собой в деталях. Суд считает, что совокупность исследованных доказательств, изложенных выше, достоверно свидетельствуют, что ФИО7 нанесла Потерпевший один удар в область живота с использованием ножа при обстоятельствах, описанных в установочной части приговора, причинив тем самым смерть потерпевшему. Причастность к причинению потерпевшему Потерпевший смерти ФИО7 не оспаривается. В основу приговора суд берет признательные показания ФИО7 данные в качестве подозреваемой, обвиняемой, которые были даны в присутствии защитника, о том, что разозлившись на Потерпевший, нанесла ему один удар ножом в живот. Признательные показания ФИО7 стабильны, последовательны, не противоречивы, согласуются с протоколом проверки показаний на месте, подтверждены ею в судебном заседании, сопоставимы со свидетельскими показаниями: Свидетель №2, Свидетель №1, Свидетель №3, Свидетель №4, Свидетель №5 о том, что ФИО7 подбежала к лежащему на земле Потерпевший, замахнулась и ударила его ножом в область живота. Оснований для оговора подсудимой со стороны свидетелей Свидетель №3, Свидетель №2, Свидетель №1, Свидетель №4., Свидетель №5. судом не установлено. Кроме того, показания ФИО7 о месте, времени и иных обстоятельствах убийства согласуются с показаниями всех свидетелей, показания которых суд расценивает как правдивые. Показания ФИО7 о способе совершения ею убийства, об использованном орудии преступления, о количестве, характере и локализации причиненного потерпевшему повреждения полностью согласуются с данными судебно-медицинской экспертизы о том, что смерть потерпевшего наступила от колото-резанного ранения живота, а также с заключениями медико-криминалистических экспертиз о том, что повреждения на одежде и кожном лоскуте с трупа Потерпевший могли быть причинены одним и тем же ножом. Время наступления смерти Потерпевший, указанное экспертом, совпадает с показаниями ФИО7 о времени совершения преступления – ДД.ММ.ГГГГ. Показания ФИО7 также согласуются с доказательствами, исследованными в порядке ст. ч.1 УПК РФ: протоколами осмотра места происшествия, в ходе которого обнаружен труп Потерпевший, изъят нож; протоколами осмотра предметов – ножа, послужившего орудием преступления, одежды погибшего со следами крови; заключениями экспертиз, в том числе о характере, степени тяжести, механизме образования повреждений, обнаруженных у потерпевшего, и вероятность принадлежности следа обуви – обуви, изъятой у ФИО7. Научность и обоснованность выводов, изложенных в заключениях судебных экспертиз, компетентность судебных экспертов, а также соблюдение при проведении экспертных исследований необходимых требований уголовно-процессуального закона и Федерального закона от 31.05.2001 № 73-ФЗ «О государственной судебно-экспертной деятельности в Российской Федерации», сомнений у суда не вызывает. На основании совокупности изложенных доказательств суд приходит к выводу о том, что причастность ФИО7 к совершению убийства Потерпевший полностью доказана. Исследованными доказательствами достоверно установлены следующие обстоятельства. Между ФИО7 и несовершеннолетним Потерпевший, произошел конфликт, в ходе которого Потерпевший высказался в ее адрес в неприличной форме, чем оскорбил ее. Кроме того, он нанес рукой не менее 1 удара по лицу ФИО7, а также нанес кулаком не менее 1 удара по лицу её несовершеннолетнего сына Свидетель №1. От слов и действий потерпевшего у ФИО7 возникла к нему личная неприязнь и умысел на причинение ему смерти, нанеся ножом удар в область расположения жизненно-важных органов – в живот. Противоправное поведение явилось поводом для преступления. Кроме того, в судебном заседании дополнительно установлено, что потерпевший непосредственно перед убийством не только ударил, но и высказал в адрес подсудимой оскорбительные слова, чем обидел ее, что не противоречит показаниям подсудимой, и исследованными судом доказательствами. При этом установление указанного обстоятельства (оскорбление) не нарушает право на защиту подсудимой. Все эти обстоятельства, по мнению суда, напрямую свидетельствуют о мотиве и прямом умысле ФИО7 на совершение преступления, а именно об убийстве Потерпевший из неприязни, вызванной его противоправным поведением. Для достижения преступной цели ФИО7 избрала нож в качестве орудия, которым нанесла Потерпевший одно глубоко проникающее ранение, локализированное в области живота. Таким образом, об умысле ФИО7 на убийство свидетельствует избранный способ преступления, травматическое воздействие, причиненные повреждения Потерпевший, направленность и сила удара, локализированного в области расположения жизненно-важных органов человека, в животе, повлекшее причинение телесных повреждений, от которых наступила смерть потерпевшего. Между действиями подсудимой и последствиями в виде смерти Потерпевший установлена прямая причинная связь. Локализация причинённого повреждения, в области расположения жизненно-важных органов, выбор орудия преступления – ножа, обладающего значительными поражающими свойствами, интенсивность воздействия (раневой канал глубиной около 11 см.), свидетельствует о наличии у ФИО7 прямого умысла на причинение смерти Потерпевший. Судом установлено, что реальной угрозы жизни и здоровью ФИО7, её сына и иных лиц со стороны погибшего не было. Потерпевший лежал на земле, не причинял, не демонстрировал посягательства, создающего опасность для жизни либо непосредственную угрозу для её жизни и жизни и здоровью других лиц. Согласно заключению СПЭК, ФИО7 в состоянии аффекта не находилась. В ходе предварительного следствия ФИО7 давала подробные показания об обстоятельствах произошедшего, детально описывая свои действия, что свидетельствует об отсутствии у неё в тот момент кратковременного сильного и глубокого эмоционального переживания, сужения сознания и снижения контроля за своими действиями. Учитывая изложенное, суд приходит к выводу о том, что подсудимая действовала умышленно, именно с целью убийства потерпевшего, в состоянии аффекта, необходимой обороны и ее превышения не находилась, невиновное причинение вреда отсутствует. Давая правовую оценку установленным фактическим обстоятельствам дела, суд квалифицирует действия ФИО7 по ч. 1 ст. 105 УК РФ - как убийство, то есть умышленное причинение смерти другому человеку. Судом были изучены данные о личности подсудимой, условия её жизни в томе 2: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Исследовав представленные сторонами доказательства, характеризующие личность ФИО7, а так же учитывая поведение подсудимой в период судебного разбирательства, суд считает её вменяемой как на момент совершения преступления, так и в настоящее время. При определении вида и размера наказания суд учитывает характер и степень общественной опасности совершенного преступления, личность виновной, условия жизни ее семьи, смягчающие наказание обстоятельства. В качестве обстоятельств, смягчающих наказание в порядке ст. 61 УК РФ , суд учитывает полное признание вины как в ходе предварительного следствия, так в судебном заседании, раскаяние в содеянном, противоправность поведения потерпевшего, явившаяся поводом для совершения преступления, принесение извинений потерпевшей, удовлетворительные характеристики по месту жительства, &lt;данные изъяты&gt; При этом оснований для признания обстоятельств смягчающих наказание как отдельно, так и в совокупности исключительными, существенно уменьшающими степень общественной опасности, суд не находит. Исходя из обстоятельств совершённого преступления, данных о личности ФИО7 суд признаёт на основании ч.1.1 ст.63 УКРФ, отягчающим наказание обстоятельством «совершение преступления в состоянии опьянения, вызванном употреблением алкоголя», что повлияло на агрессивность её действий и явилось причиной и существенным условием совершения ФИО7 преступления, снизив её контроль за своим поведением. Из пояснений подсудимой следует что преступления она бы не совершила, если бы не находилась в состоянии алкогольного опьянения. При этом противоправное поведение Потерпевший, хотя и явилось поводом для преступления, однако опьянение ФИО7, по мнению суда, повлияло на развитие противоправного поведения самой ФИО7 и привело к совершению ею преступления, снизив контроль за её поведением. С учётом вышеизложенного, принимая во внимание характер и степень общественной опасности совершенного преступления, а также с учётом требований ч. 2 ст. 43 УК РФ о применении наказания в целях восстановления социальной справедливости, в целях исправления осуждённой и предупреждения совершения новых преступлений, принимая во внимание данные о личности виновной, суд считает необходимым назначить ФИО7 наказание в виде лишения свободы. Принимая во внимание конкретные обстоятельства уголовного дела, общественную опасность личности ФИО7, суд считает, что применение иного, более мягкого вида наказания не будет соответствовать цели исправления осуждённой. Оснований для применения положений ч. 1 ст. 62 УК РФ суд не усматривает. Оснований для возможности применения положений ч.6 ст. 15 УК РФ , а также для освобождения Копосовой от уголовной ответственности и от наказания, замены лишения свободы принудительными работами в порядке ст. 53.1 УК РФ , суд не усматривает, исходя из фактических обстоятельств преступления, характера и степени его общественной опасности. Судом не установлено исключительных обстоятельств, достаточных для применения положений ст. 64 УК РФ . Между тем, учитывая совокупность смягчающих наказание обстоятельств, принимая во внимание совокупность сведений, характеризующих личность подсудимой, суд считает возможным не назначать ФИО7 дополнительное наказание в виде ограничения свободы. С учётом характера и степени общественной опасности совершённого преступления оснований для применения к ФИО7 положений ст. 73 УК РФ об условном осуждении судом не усматривается. Судом обсуждался вопрос о применении к ФИО7 положений ст. 82 УК РФ , однако оснований для отсрочки отбывания наказания, суд не находит, учитывая как характер, степень тяжести и общественной опасности совершенного преступления, так и данные о личности и поведении ФИО7 При этом в судебном заседании установлено, что ФИО7 неоднократно привлекалась к административной ответственности по ст. 5.35 КоАП РФ. В соответствии с требованиями п. «б» ч.1 ст. 58 УК РФ отбывание лишения свободы подлежит в исправительной колонии общего режима. При разрешении судьбы вещественных доказательств суд руководствуется положениями ст. 81 УПК РФ . Мера пресечения, избранная в отношении ФИО7 в виде домашнего ареста, подлежит изменению на заключение под стражу ввиду назначения реального наказания в виде лишения свободы. При этом в соответствии со ст. 72 УК РФ необходимо зачесть в срок наказания время её задержания и нахождения под домашним арестом. Процессуальные издержки, связанные с вознаграждением адвокату Митыпову Б.Б. в ходе предварительного расследования в сумме &lt;данные изъяты&gt; рубля (т.2 л.д.79), подлежат взысканию с ФИО7 Оснований для освобождения (полного либо частичного) ФИО7 от уплаты процессуальных издержек суд не усматривает, исходя из трудоспособного возраста, отсутствия заболеваний, препятствующих труду. На основании изложенного, руководствуясь ст. ст. - , - , - , 313 УПК РФ , ПРИГОВОРИЛ: Признать ФИО7 виновной в совершении преступления, предусмотренного ч. 1 ст. 105 УК РФ , и назначить ей наказание в виде лишения свободы на срок 7 (семь) лет с отбыванием наказания в исправительной колонии общего режима. Меру пресечения ФИО7 в виде домашнего ареста изменить на заключение под стражу до вступления приговора в законную силу. Взять ФИО7 под стражу в зале суда. Срок отбывания наказания ФИО7 исчислять со дня вступления приговора в законную силу. На основании п. «б» ч. 3.1. ст. 72 УК РФ зачесть ФИО7 в срок наказания время её задержания с ДД.ММ.ГГГГ до ДД.ММ.ГГГГ из расчета один день за полтора дня отбывания наказания в исправительной колонии общего режима. На основании ч. 3.4 ст. 72 УК РФ зачесть ФИО7 в срок наказания время её нахождения под домашним арестом с ДД.ММ.ГГГГ до ДД.ММ.ГГГГ из расчета два дня домашнего ареста за один день лишения свободы. Вещественные доказательства по вступлению приговора в законную силу, хранящиеся в камере хранения &lt;данные изъяты&gt; МСО СУ СК России по РБ: кухонный нож с деревянной рукояткой - уничтожить, 5 дактилопленок со следами рук – хранить при уголовном деле; фрагмент футболки белого цвета - уничтожить, футболку белого цвета - уничтожить, след от подошвы обуви на диске – хранить при уголовном деле, металлический нож с рукояткой черного цвета - уничтожить, футболку, джинсы голубого цвета, кофту красного цвета, кроссовки белого цвета – вернуть по принадлежности. Взыскать с ФИО7 в доход государства процессуальные издержки в сумме &lt;данные изъяты&gt; рубля. Приговор может быть обжалован в апелляционном порядке в Верховный суд Республики Бурятия в течение 15 суток со дня провозглашения, а осуждённой - в тот же срок с момента вручения копии приговора. Судья Хоринского районного суда РБ В.Б. Ширдармаева Апелляционным определением Верховного суда Республики Бурятия от 07 октября 2025 года приговор Хоринского районного суда Республики Бурятия от 21 августа 2025 года в отношении ФИО7 изменен. Зачтено на основании п. «б» ч.3.1 ст. 72 УК РФ в срок лишения свободы время задержания ФИО7 с ДД.ММ.ГГГГ по ДД.ММ.ГГГГ, время её содержания под стражей с ДД.ММ.ГГГГ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Зачтено на основании ч.3.4 ст. 72 УК РФ в срок лишения свободы время нахождения ФИО7 под домашним арестом с ДД.ММ.ГГГГ до ДД.ММ.ГГГГ из расчета два дня нахождения под домашним арестом за один день лишения свободы. В остальной части приговор оставлен без изменения. Суд: Хоринский районный суд (Республика Бурятия) (подробнее) Судьи дела: Ширдармаева Виктория Булытовна (судья) (подробнее) Последние документы по делу: Приговор от 20 августа 2025 г. по делу № 1-117/2025 Приговор от 28 апреля 2025 г. по делу № 1-117/2025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