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материалы оперативно-розыскной деятельности – оперативно-розыскного мероприятия «наблюдение», проводимого ДД.ММ.ГГГГ ОНК МУ МВД России «&lt;данные изъяты&gt;», представленные в отдел НОН СЧ СУ МУ МВД России «&lt;данные изъяты&gt;» ДД.ММ.ГГГГ, на 83 листах;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сведения ПАО «&lt;данные изъяты&gt;» о движении денежных средств по счету карты ***, находящейся в пользовании неустановленного в ходе следствия лица, в ходе осмотра которых установлена транзакция, представляющая интерес для настоящего уголовного дела: - ДД.ММ.ГГГГ в 06:57:50 (время мск, время местное ДД.ММ.ГГГГ в 11:57:50) поступление 19 700,00 рублей со счета &lt;данные изъяты&gt;. Результаты оперативно-розыскной деятельности на 83 листах и сведения ПАО «&lt;данные изъяты&gt;» (на дисковом носителе в упакованном и опечатанном виде) хранятся в материалах настоящего уголовного дела. (&lt;данные изъяты&gt;). Согласно протоколу осмотра места происшествия от ДД.ММ.ГГГГ, установлено место незаконного приобретения ФИО1 наркотического средства – героин, в крупном размере ДД.ММ.ГГГГ – открытый участок местности с географическими координатами *** в тайнике – «закладке» оборудованном неустановленным лицом на газоне за дорожным знаком «Главная дорога» по &lt;адрес&gt; в ж.&lt;адрес&gt;. (&lt;данные изъяты&gt;). Согласно заключению судебно-психиатрической экспертизы *** от ДД.ММ.ГГГГ ФИО1 &lt;данные изъяты&gt; Суд, оценив представленные суду письменные доказательства, признает их достоверными по делу, т.к. они согласуются между собой и с показаниями свидетелей, кроме того, и сам подсудимый полностью признал свою вину, что подтверждается его позицией в ходе судебного следствия и показаниями, данными в ходе предварительного расследования. Суд, оценивая все доказательства, принимает их как допустимые, т.к. они содержат фактические данные, а именно сведения о фактах и обстоятельствах дела, подлежащих доказыванию по данному делу, получены из предусмотренных законом источников, в надлежащей процессуальной форме и надлежащими субъектами доказывания, и достоверные, и считает вину подсудимого в совершении преступления, изложенного в описательной части приговора, установленной и доказанной изложенными выше доказательствами, признанными судом достоверными. Как полученные в соответствии с требованиями закона компетентными специалистами на основе специальных научных познаний, выводы экспертиз мотивированы, не противоречат друг другу, установленным обстоятельствам и собранным доказательствам, с которыми выводы экспертиз согласуются, суд признает указанные заключения экспертиз как допустимое и достоверное доказательство виновности подсудимого в инкриминируемом ему деянии. Наркотическое средство, являющееся предметом преступления по настоящему уголовному делу, было изъято из незаконного оборота в соответствии с действующим законодательством. Затем были произведены следственные действия по делу: осмотр предметов, приобщение их к материалам дела в качестве вещественных доказательств, были составлены соответствующие протоколы следственных действий, которые исследованы в судебном заседании, суд находит, что они соответствуют требованиям, установленным УПК РФ. Следовательно, протоколы следственных действий по делу суд в соответствии со ст. ст. , , 83 УПК РФ признает доказательствами по делу. В ходе следствия были произведены физико-химическая и психиатрическая судебные экспертизы, указанные экспертизы была предметом исследования в судебном заседании, в соответствии со ст. ст. , 80 УПК РФ , суд также признает заключения экспертиз в качестве доказательств по делу. Из материалов уголовного дела усматривается, что в рамках оперативно-розыскного мероприятия сотрудниками правоохранительных органов по выявлению и пресечению преступных деяний был выявлен гр. ФИО1, у которого впоследствии при личном досмотре были обнаружены наркотические средства, количество которого составило крупный размер. Сопоставив представленные доказательства, суд установил, что умысел подсудимого был направлен на незаконное приобретение и хранение наркотических средств без цели сбыта, который сформировался независимо от деятельности сотрудников правоохранительных органов, реализуя который он ДД.ММ.ГГГГ, без цели сбыта, незаконно приобрел, извлек из тайника – «закладки», незаконно хранил при себе для личного употребления вещество, содержащее в своем составе наркотические средства: &lt;данные изъяты&gt;, общей массой 11,054 г., что для данного вида наркотического средства является крупным размером, до момента изъятия у него данного вещества, сотрудниками полиции. При этом каких-либо провокационных действий со стороны сотрудников правоохранительных органов допущено не было. При этом, квалифицирующий признак «в крупном размере» нашел свое подтверждение в ходе судебного разбирательства уголовного дела. Предмет преступления отнесен к наркотическим средствам в соответствии с Постановлением Правительства РФ от ДД.ММ.ГГГГ *** «Об утверждении перечня наркотических средств, психотропных веществ и их прекурсоров, подлежащих контролю в Российской Федерации» и включены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РФ и международными договорами РФ», вид наркотических средств и их размер, которые установлены (на момент совершения преступления)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В силу закона, под незаконным приобретением наркотических средств следует понимать их получение любым способом, в том числе покупку, получение в дар, а также в качестве средства взаиморасчета за проделанную работу, оказанную услугу или в уплату долга, в обмен на другие товары и вещи, а также присвоение найденного. Под незаконным хранением наркотических средств понимаются действия лица, связанные с незаконным владением этими средствами, в том числе для личного потребления. При этом не имеет значения, в течение какого времени лицо незаконно хранило наркотическое средство. Об умысле ФИО1 на приобретение, хранение наркотического средства свидетельствует тот факт, что после изъятия из тайника – «закладки» свертка с наркотическим веществом, о содержании которого подсудимый знал, т.к. ранее уже приобретал и употреблял такие вещества и приобретал ранее подобным образом, забирая закладки, оставил его себе, решив сохранить для личного употребления, и хранил вплоть до изъятия наркотического средства полицейскими. Химический состав, вид и размер изъятого наркотического средства по настоящему уголовному делу установлен объективно в соответствии с изложенными в приговоре доказательствами, подтверждается выводами судебной физико-химической экспертизы, которая проведена в соответствии с требованиями закона, заключение эксперта соответствует положениям ст. 204 УПК РФ , научно обосновано. Основания для освобождения подсудимого от уголовной ответственности в соответствии с примечанием 1 к ст. 228 УК РФ отсутствуют, поскольку у подсудимого отсутствовали условия, исключающие возможность дальнейшего сокрытия ограниченного в свободном обороте наркотического средства ввиду его установлении сотрудниками полиции по подозрению в совершении преступления, в рамках проводимого оперативно-розыскного мероприятия, направленного на выявление преступной деятельности, связанной с наркотическими средствами и возможном хранении при себе запрещенных веществ, последняя информация фактически нашла свое подтверждение. Поэтому выдача им наркотического средства в ходе личного досмотра не может быть признана добровольной. Данных, свидетельствующих об искусственном создании сотрудниками МУ МВД России «&lt;данные изъяты&gt;» доказательств обвинения, относящихся к незаконному обороту наркотических средств, о фальсификации доказательств по делу, судом по делу не установлено. Оснований сомневаться в относимости и допустимости этих доказательств не имеется, поскольку они получены в соответствии с требованиями, предъявляемыми законом к способам собирания доказательств. Таким образом, оценивая исследованные в судебном заседании доказательства, суд находит добытые доказательства относимыми и допустимыми и считает возможным заложить их в своей совокупности в основу обвинительного приговора, т.к. пришел к убеждению, что вина подсудимого в совершении преступных действий доказана полностью. Решая вопросы квалификации действий подсудимого суд квалифицировал его действия по ч. 2 ст. 228 УК РФ как незаконные приобретение, хранение без цели сбыта наркотических средств, совершенные в крупном размере. Учитывая поведение подсудимого в судебном заседании суд не находит оснований сомневаться в его психической полноценности и поэтому он должен нести уголовную ответственность за содеянное. Этот вывод суда подтверждается его поведением в судебном заседании и заключением судебно-психиатрической экспертизы. При назначении наказания суд учел характер и степень общественной опасности совершенного преступления, относящегося к категории тяжких, направленного против здоровья населения и общественной нравственности, с учетом личности виновного, холостого, детей и иждивенцев не имеющего, является &lt;данные изъяты&gt;, имеющего регистрацию и постоянное место жительства в &lt;адрес&gt;, проживающего в &lt;адрес&gt; с матерью, имеющего временные заработки, не судимого, в быту характеризующегося удовлетворительно. К смягчающим наказание обстоятельствам суд относит - полное признание вины, раскаяние в содеянном, активное способствование расследованию совершенного преступления, состояние здоровья подсудимого и его матери, в том числе наличие у подсудимого &lt;данные изъяты&gt;, привлечение к уголовной ответственности впервые. Отягчающих наказание обстоятельств судом не установлено. Несмотря на отсутствие отягчающих наказание обстоятельств, суд на основании установленных обстоятельств преступления и степени его общественной опасности, а также сведений о личности виновного не находит оснований для изменения категории преступления на менее тяжкую, т.е. для применения положений ч. 6 ст. 15 УК РФ . А также суд учел влияние назначенного наказания на исправление подсудимого и на условия жизни его семьи. Учитывая необходимость соответствия характера и степени общественной опасности совершенного преступления обстоятельствам его совершения и данных о личности виновного, а также влияние назначенного наказания на исправление подсудимого и условия жизни его семьи, руководствуясь принципом восстановления социальной справедливости, суд пришел к убеждению, что исправление подсудимого ФИО1 возможно в соответствии с санкцией статьи закона в виде лишения свободы, без применения дополнительного вида наказания в виде ограничения свободы и штрафа. При назначении суд учитывает положения ч. 1 ст. 62 УК РФ , согласно которым при наличии смягчающих обстоятельств, предусмотренных пунктом «и» и (или) «к» части первой статьи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Судом не установлено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для назначения наказания с применением ст. 64 УК РФ . Достаточных оснований для назначения наказания в отношении ФИО1 в соответствии с требованиями ст. 73 УК РФ суд не усматривает, поскольку им совершено тяжкое преступление, представляющее повышенную общественную опасность, в сфере незаконного оборота наркотических средств. Назначенное таким образом наказание подсудимому за совершенное им тяжкое преступление, по мнению суда, будет соответствовать целям исправления и предупреждения совершения им новых преступлений. Кроме того, учитывая данные о состоянии здоровья подсудимого, суд пришел к выводу, что заболеваний, препятствующих реальному отбыванию наказания в виде лишения свободы у него не имеется, суду таких сведений не представлено. При этом суд учитывает данные о семейном и имущественном положении подсудимого, официально не занятого, холостого, детей и иждивенцев не имеющего, является получателем пенсии по инвалидности, проживающего с матерью, помощь которой может быть оказана силами государственных социальных служб и медицинских организаций при необходимости, в связи с чем, назначенное наказание не окажет существенного негативного влияния на условия жизни подсудимого и условия жизни его семьи, и не влечет невозможность назначения наказания подсудимому в виде реального лишения свободы. Оснований для обсуждения вопроса о применении положений ч. 1 ст. 53.1 УК РФ у суда не имеется, поскольку санкцией статьи, предусмотренной ч. 2 ст. 228 УК РФ , не предусмотрен данный вид наказания. При этом суд руководствуется конституционными требованиями справедливости и соразмерности, предопределяющими дифференциацию публично-правовой ответственности в зависимости от содеянного и иных установленных судом при рассмотрении конкретного уголовного дела существенных обстоятельств, обуславливающих индивидуализацию при применении мер государственного принуждения. При определении режима отбывания наказания осужденному ФИО1 суд пришел к убеждению, что с учетом требований п. «б» ч. 1 ст. 58 УК РФ ему необходимо назначить отбывание наказания в исправительной колонии общего режима, поскольку по настоящему приговору им совершено тяжкое преступление. На основании ст.ст. , 99 УПК РФ и в порядке ст. 255 УПК РФ , принимая во внимание характеристику личности подсудимого, его возраст, состояние здоровья, семейное положение и род занятий, и другие данные, характеризующие личность подсудимого, а также обстоятельства дела, в связи с назначением наказания в виде лишения свободы, суд считает, что подсудимому необходимо изменить меру пресечения на заключение под стражу в целях обеспечения исполнения приговора. Судьбу вещественных доказательств разрешить на основании ст. 81 УПК РФ . Руководствуясь ст.ст. , - 309 УПК РФ , суд ПРИГОВОРИЛ: ФИО1 признать виновным в совершении преступления, предусмотренного ч. 2 ст. 228 УК РФ и назначить наказание в виде 3 (трех) лет лишения свободы в исправительной колонии общего режима. До вступления приговора в законную силу меру пресечения в виде подписки о невыезде и надлежащем поведении изменить осужденному на заключение под стражу, взяв его под стражу в зале суда, после вступления приговора в законную силу отменить. Срок отбывания наказания исчислять со дня вступления приговора в законную силу. На основании ч. 3.2 ст. 72 УК РФ зачесть ФИО1 в срок отбывания наказания период содержания под стражей по данному уголовному делу с 9 сентября 2025 г. до вступления настоящего приговора в законную силу, из расчета один день за один день отбывания наказания с исправительной колонии общего режима. Вещественные доказательства по делу: &lt;данные изъяты&gt; &lt;данные изъяты&gt; &lt;данные изъяты&gt; &lt;данные изъяты&gt; &lt;данные изъяты&gt; Приговор может быть обжалован в апелляционном порядке в Иркутский областной суд через Братский городской суд в течение 15 суток со дня провозглашения, а осужденным, содержащимся под стражей, в тот же срок со дня вручения копии приговора. В части меры пресечения приговор может быть обжалован в Иркутский областной суд через Братский городской суд наряду с обжалованием итогового решения по делу.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О.В. Головкина Суд: Братский городской суд (Иркутская область) (подробнее) Судьи дела: Головкина Ольга Владимировна (судья) (подробнее) Последние документы по делу: Приговор от 26 ноября 2025 г. по делу № 1-253/2025 Приговор от 25 ноября 2025 г. по делу № 1-253/2025 Приговор от 8 сентября 2025 г. по делу № 1-253/2025 Приговор от 4 августа 2025 г. по делу № 1-253/2025 Приговор от 19 марта 2025 г. по делу № 1-253/2025 Приговор от 11 февраля 2025 г. по делу № 1-253/2025 Показать все документы по этому делу Судебная практика по: Контрабанда Судебная практика по применению норм ст. 200.1, 200.2, 226.1, 229.1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