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какова стоимость восстановительного ремонта автомобиля &lt;данные изъяты&gt;, принадлежащего ФИО2, поврежденного в результате ДТП, имевшего место ДД.ММ.ГГГГ по среднерыночным ценам Тульского региона на ДД.ММ.ГГГГ с учетом износа деталей и без учета износа деталей? Согласно выводов, содержащихся в заключении эксперта ФИО6 &lt;данные изъяты&gt; от ДД.ММ.ГГГГ. стоимость восстановительного ремонта транспортного средства &lt;данные изъяты&gt;, принадлежащего ФИО2, на момент дорожно-транспортного происшествия, имевшего место ДД.ММ.ГГГГ,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ЦБ РФ от 04.03.2021 № 755-П с учетом износа деталей и без учета износа деталей составляет 66 738 руб. и 79 333 руб. Стоимость восстановительного ремонта автомобиля &lt;данные изъяты&gt; принадлежащего ФИО2, поврежденного в результате ДТП, имевшего место ДД.ММ.ГГГГ, по среднерыночным ценам Тульского региона на ДД.ММ.ГГГГ с учетом износа деталей и без учета износа деталей составляет 267 060 руб. Оценив данное доказательство, суд приходит к выводу, что экспертное заключение эксперта ФИО6 &lt;данные изъяты&gt; от ДД.ММ.ГГГГ. сомнений не вызывает, поскольку оно выдано компетентным лицом, обладающим необходимыми навыками, является допустимым и достоверным доказательством по гражданскому делу, в экспертном заключении содержится подробное описание проведенного исследования, заключение выполнено в соответствии с законом и содержит полные (исчерпывающие) ответы на поставленные перед экспертом вопросы. Доказательств, которые ставили бы под сомнение достоверность приведенного заключения, не представлены ответчиком. Выводы изложены последовательно и четко сформулированы, не допускают неоднозначного толкования, и понятны лицу, не обладающему специальными познаниями. К заключению приложены копии документов, свидетельствующие о квалификации эксперта, в заключении приведен перечень нормативных документов и специальной литературы, которыми эксперт руководствовался. Эксперт предупрежден об уголовной ответственности за дачу заведомо ложного заключения. Суд признает, что данное экспертное заключение является допустимым и достоверным доказательством по делу. Разрешая требования истца, суд руководствуется следующим. В соответствии с п. 1 ст. 12 Федерального закона от 25.04.2002 №40-ФЗ «Об обязательном страховании гражданской ответственности владельцев транспортных средств»,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 Согласно абзацам первому - третьему пункта 15.1 статьи 12 Федерального закона от 25.04.2002 №40-ФЗ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названной статьи) в соответствии с пунктом 15.2 или пунктом 15.3 названной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указанной статьи. 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 (п. 15.2).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(п. 15.3). При проведении восстановительного ремонта в соответствии с пунктами 15.2 и 15.3 той же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 В соответствии с п. 37 Постановления Пленума Верховного Суда Российской Федерации от 08.11.2022 №31 «О применении судами законодательства об обязательном страховании гражданской ответственности владельцев транспортных средств» (далее – Постановление Пленума ВС РФ от 08.11.2022 №31) страховое возмещение вреда, причиненного повреждением легкового автомобиля, находящегося в собственности гражданина (в том числе индивидуального предпринимателя) и зарегистрированного в Российской Федерации, осуществляется страховщиком путем организации и оплаты восстановительного ремонта поврежденного транспортного средства потерпевшего (возмещение вреда в натуре) (пункт 15.1 статьи 12 Закона №40-ФЗ). В пункте 49 постановления Пленума Верховного Суда РФ от 08.11.2022 №31 разъяснено, что стоимость восстановительного ремонта легковых автомобилей, находящихся в собственности граждан и зарегистрированных в Российской Федерации, определяется страховщиком без учета износа комплектующих изделий (деталей, узлов, агрегатов) (абзац третий пункта 15.1 статьи 12 Закона об ОСАГО). Из приведенных норм права и разъяснений Пленума Верховного Суда Российской Федерации следует, что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восстановительного ремонта поврежденного транспортного средства, при этом страховщиком стоимость такого ремонта оплачивается без учета износа комплектующих изделий (деталей, узлов, агрегатов). Только организация и оплата восстановительного ремонта автомобиля являются надлежащим исполнением обязательства страховщика, которое не может быть изменено им в одностороннем порядке, за исключением случаев, установленных законом. Перечень случаев, когда вместо организации и оплаты восстановительного ремонта легкового автомобиля страховое возмещение по выбору потерпевшего, по соглашению потерпевшего и страховщика либо в силу объективных обстоятельств осуществляется в форме страховой выплаты, установлен пунктом 16.1 статьи 12 Закона об ОСАГО. В частности, подпунктом «ж» пункта 16.1 статьи 12 Закона об ОСАГО установлено, что страховое возмещение в денежной форме может быть выплачено при наличии соглашения об этом между страховщиком и потерпевшим (выгодоприобретателем). В пункте 38 постановления Пленума Верховного Суда Российской Федерации от 08.11.2022 №31 «О применении судами законодательства об обязательном страховании гражданской ответственности владельцев транспортных средств» разъяснено, что в отсутствие оснований, предусмотренных пунктом 16.1 статьи 12 Закона об ОСАГО с учетом абзаца шестого пункта 15.2 этой же статьи, страховщик не вправе отказать потерпевшему в организации и оплате восстановительного ремонта легкового автомобиля с применением новых заменяемых деталей и комплектующих изделий и в одностороннем порядке изменить условие исполнения обязательства на выплату страхового возмещения в денежной форме. О достижении между страховщиком и потерпевшим в соответствии с подпунктом «ж» пункта 16.1 статьи 12 Закона об ОСАГО соглашения о страховой выплате в денежной форме может свидетельствовать в том числе выбор потерпевшим в заявлении о страховом возмещении выплаты в наличной или безналичной форме по реквизитам потерпевшего, одобренный страховщиком путем перечисления страхового возмещения указанным в заявлении способом. Такое соглашение должно быть явным и недвусмысленным. Все сомнения при толковании его условий трактуются в пользу потерпевшего. Согласно п. 45 постановления Пленума Верховного Суда РФ от 08.11.2022 №31 «О применении судами законодательства об обязательном страховании гражданской ответственности владельцев транспортных средств», если по результатам проведенного страховщиком осмотра поврежденного имущества страховщик и потерпевший достигли согласия о размере страхового возмещения и не настаивают на организации независимой технической экспертизы транспортного средства или независимой экспертизы (оценки) поврежденного имущества, такая экспертиза, в силу пункта 12 статьи 12 Закона об ОСАГО, может не проводиться. При заключении соглашения об урегулировании страхового случая без проведения независимой технической экспертизы транспортного средства или независимой экспертизы (оценки) поврежденного имущества потерпевший и страховщик договариваются о размере и порядке осуществления потерпевшему страхового возмещения в пределах срока, установленного абзацем первым пункта 21 статьи 12 Закона об ОСАГО (пункт 12 статьи 12 Закона об ОСАГО). После осуществления страховщиком оговоренного страхового возмещения его обязанность считается исполненной в полном объеме и надлежащим образом, что прекращает соответствующее обязательство страховщика (пункт 1 статьи 408 ГК РФ ). Указанное выше соглашение может быть также оспорено потерпевшим по общим основаниям недействительности сделок, предусмотренным гражданским законодательством (параграф 2 главы 9 ГК РФ). В соответствии со статьей 1072 Гражданского кодекса Российской Федерации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Пунктом 1 статьи 12 Федерального закона от 25 апреля 2002 года N 40-ФЗ "Об обязательном страховании гражданской ответственности владельцев транспортных средств" (далее также - Закон об ОСАГО) потерпевшему предоставлено право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указанным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 Согласно преамбуле Закона об ОСАГО данный закон определяет правовые, экономические и организационные основы обязательного страхования гражданской ответственности владельцев транспортных средств в целях защиты прав потерпевших. В отличие от норм гражданского права о полном возмещении убытков причинителем вреда (статья , пункт 1 статьи 1064 Гражданского кодекса Российской Федерации) Закон об ОСАГО гарантирует возмещение вреда, причиненного жизни, здоровью или имуществу потерпевших, в пределах, установленных этим законом (абзац второй статьи 3 Закона об ОСАГО). Страховое возмещение вреда, причиненного повреждением транспортных средств потерпевших, ограничено названным законом как лимитом страхового возмещения, так и специальным порядком расчета страхового возмещения, осуществляемого в денежной форме - с учетом износа комплектующих изделий (деталей, узлов, и агрегатов), подлежащих замене, и в порядке, установленном Единой методикой. В силу абзаца второго пункта 23 статьи 12 Закона об ОСАГО с лица, причинившего вред, может быть взыскана сумма в размере части требования, оставшейся неудовлетворенной в соответствии с данным законом. Как следует из разъяснений, приведенных в пункте 63 постановления Пленума Верховного Суда Российской Федерации от 8 ноября 2022 года N 31 "О применении судами законодательства об обязательном страховании гражданской ответственности владельцев транспортных средств", причинитель вреда, застраховавший свою ответственность в порядке обязательного страхования в пользу потерпевшего, возмещает разницу между страховым возмещением и фактическим размером ущерба только в случае, когда надлежащее страховое возмещение является недостаточным для полного возмещения причиненного вреда (статья , пункт 1 статьи 1064 , статья 1072 , пункт 1 статьи 1079 , статья 1083 ГК РФ ). Если в ходе разрешения спора о возмещении причинителем вреда ущерба по правилам главы 59 ГК РФ суд установит, что страховщиком произведена страховая выплата в меньшем размере, чем она подлежала выплате потерпевшему в рамках договора обязательного страхования, с причинителя вреда подлежит взысканию в пользу потерпевшего разница между фактическим размером ущерба (то есть действительной стоимостью восстановительного ремонта, определяемой по рыночным ценам в субъекте Российской Федерации с учетом утраты товарной стоимости и без учета износа автомобиля на момент разрешения спора) и надлежащим размером страхового возмещения (пункт 65 названного постановления Пленума N 31). Из приведенных норм права и разъяснений Верховного Суда Российской Федерации следует, что лицо, чье транспортное средство повреждено в результате дорожно-транспортного происшествия, обладает правом на полное возмещение причиненного ему ущерба. При этом компенсационные механизмы не ограничиваются одним лишь страховым возмещением, осуществляемым в порядке Закона об ОСАГО, и предусматривают возможность предъявления требований (в части, не подпадающей под страховое покрытие) к причинителю вреда непосредственно. Давая оценку положениям Закона об ОСАГО во взаимосвязи с положениями главы 59 Гражданского кодекса Российской Федерации, Конституционный Суд Российской Федерации в постановлении от 31 мая 2005 года N 6-П указал, что требование потерпевшего (выгодоприобретателя) к страховщику о выплате страхового возмещения в рамках договора обязательного страхования является самостоятельным и отличается от требований, вытекающих из обязательств вследствие причинения вреда. Различия между страховым обязательством, где страховщику надлежит осуществить именно страховое возмещение по договору, и деликтным обязательством непосредственно между потерпевшим и причинителем вреда обусловливают разницу в самом их назначении и, соответственно, в условиях возмещения вреда. Смешение различных обязательств и их элементов, одним из которых является порядок реализации потерпевшим своего права, может иметь неблагоприятные последствия с ущемлением прав и свобод стороны, в интересах которой установлен соответствующий гражданско-правовой институт, в данном случае - для потерпевшего. И поскольку обязательное страхование гражданской ответственности владельцев транспортных средств не может подменять собой и тем более отменить институт деликтных обязательств, как определяют его правила главы 59 Гражданского кодекса Российской Федерации, применение правил указанного страхования не может приводить к безосновательному снижению размера возмещения, которое потерпевший вправе требовать от причинителя вреда. Согласно постановлению Конституционного Суда Российской Федерации от 10 марта 2017 года N 6-П Закон об ОСАГО, как специальный нормативный правовой акт, не исключает распространение на отношения между потерпевшим и лицом, причинившим вред, общих норм Гражданского кодекса Российской Федерации об обязательствах вследствие причинения вреда. Следовательно, потерпевший при недостаточности страховой выплаты на покрытие причиненного ему фактического ущерба вправе рассчитывать на восполнение образовавшейся разницы за счет лица, в результате противоправных действий которого образовался этот ущерб, путем предъявления к нему соответствующего требования. В противном случае - вопреки направленности правового регулирования деликтных обязательств - ограничивалось бы право граждан на возмещение вреда, причиненного им при использовании иными лицами транспортных средств. Взаимосвязанные положения статьи , пункта 1 статьи 1064 , статьи 1072 и пункта 1 статьи 1079 Гражданского кодекса Российской Федерации по своему конституционно-правовому смыслу в системе действующего правового регулирования и во взаимосвязи с положениями Закона об ОСАГО предполагают возможность возмещения лицом, гражданская ответственность которого застрахована по договору ОСАГО, потерпевшему, которому по указанному договору выплачено страховое возмещение в размере, исчисленном в соответствии с Единой методикой с учетом износа подлежащих замене деталей, узлов и агрегатов транспортного средства, имущественного вреда по принципу полного его возмещения, если потерпевший надлежащим образом докажет, что действительный размер понесенного им ущерба превышает сумму полученного страхового возмещения. При этом лицо, к которому потерпевшим предъявлены требования о возмещении разницы между страховой выплатой и фактическим размером причиненного ущерба, не лишено права ходатайствовать о назначении соответствующей судебной экспертизы. Из приведенных положений закона в их совокупности, а также актов их толкования следует, что в связи с повреждением транспортного средства в тех случаях, когда гражданская ответственность причинителя вреда застрахована в соответствии с Законом об ОСАГО, возникает два вида обязательств - деликтное, в котором причинитель вреда обязан в полном объеме возместить причиненный потерпевшему вред в части, превышающей страховое возмещение, в порядке, форме и размере, определяемых Гражданским кодексом Российской Федерации, и страховое обязательство, в котором страховщик обязан предоставить потерпевшему страховое возмещение в порядке, форме и размере, определяемых Законом об ОСАГО и договором. Таким образом, потерпевший обладает имущественным правом требования взыскания с непосредственного причинителя вреда разницы между фактическим размером ущерба (то есть действительной стоимостью восстановительного ремонта, определяемой по рыночным ценам в субъекте Российской Федерации с учетом утраты товарной стоимости и без учета износа автомобиля на момент разрешения спора) и надлежащим размером страхового возмещения. Согласно выводов, содержащихся в заключении эксперта ФИО6 &lt;данные изъяты&gt; от ДД.ММ.ГГГГ. стоимость восстановительного ремонта транспортного средства &lt;данные изъяты&gt; принадлежащего ФИО2, на момент дорожно-транспортного происшествия, имевшего место ДД.ММ.ГГГГ,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ЦБ РФ от 04.03.2021 № 755-П с учетом износа деталей и без учета износа деталей составляет 66 738 руб. и 79 333 руб. Таким образом, суд определил размер действительного ущерба и надлежащего страхового возмещения. Обоснованных возражений относительно стоимости восстановительного ремонта транспортного средства и размера страхового возмещения ответчики не представили. При указанных обстоятельствах, суд полагает, что в материалах дела имеются доказательства размера реального ущерба, который определен в заключении эксперта &lt;данные изъяты&gt; от ДД.ММ.ГГГГ. Кроме того, из материалов дела следует, что страховой компанией исполнено страховое обязательство по выплате страхового возмещения на основании заключенного между страховщиком и истцом соглашения от ДД.ММ.ГГГГ в размере 45700 рублей, определенного по результатам проведенного страховщиком осмотра поврежденного транспортного средства истца, которого оказалось недостаточным для полного возмещения ущерба, возникшего в результате дорожно-транспортного происшествия. В пунктах 64 и 65 Постановления Пленума Верховного Суда Российской Федерации от 08 ноября 2022 г. N 31 "О применении судами законодательства об обязательном страховании гражданской ответственности владельцев транспортных средств" разъяснено, что при реализации потерпевшим права на получение страхового возмещения в форме страховой выплаты, в том числе в случаях, предусмотренных пунктом 16.1 статьи 12 Закона об ОСАГО, с причинителя вреда в пользу потерпевшего подлежит взысканию разница между фактическим размером ущерба и надлежащим размером страховой выплаты. Реализация потерпевшим права на получение страхового возмещения в форме страховой выплаты, в том числе и в случае, предусмотренном подпунктом "ж" пункта 16.1 статьи 12 Закона об ОСАГО, является правомерным поведением и сама по себе не может расцениваться как злоупотребление правом. Обоснованных возражений, несогласия с суммой страхового возмещения, определенного по результатам независимой экспертизы, ответчиком не представлено, доказательств иного размера надлежащего страхового возмещения материалы дела не содержат, ходатайства о назначении по делу повторной судебной экспертизы с целью определения размера фактического ущерба и надлежащего страхового возмещения ответчиками не заявлено. Приведенные обстоятельства свидетельствуют о том, что определенная в соответствии с Законом об ОСАГО сумма страхового возмещения не является достаточной для возмещения причиненного в результате дорожно-транспортного происшествия потерпевшему материального вреда, вследствие чего ПАО СК «Росгосстрах» обязано доплатить истцу страховое возмещение в размере 21 038 руб., которые составляют разницу между выплаченной суммой страхового возмещения и реальным размером затрат на проведение восстановительного ремонта с учетом износа деталей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Банка России от 04.03.2021 № 755-П: 66738 – 45700 = 21 028 руб. Исходя из изложенного, суд удовлетворяет требования истицы и признает недействительным соглашение о размере страхового возмещения &lt;данные изъяты&gt; от ДД.ММ.ГГГГ в размере 45700 руб., заключенное между ПАО СК «Росгосстрах» и ФИО2, и взыскивает в пользу ФИО2 с ПАО СК «Росгосстрах» доплату страхового возмещения в размере 21 038 руб. Истица также вправе рассчитывать на возмещение с непосредственного причинителя вреда разницы между фактическим размером ущерба и надлежащим размером страхового возмещения, которая в настоящем случае составит 200 322 рублей (267 060 – (45700 + 21038),в связи с чем суд взыскивает с ООО «Брянская мясная компания» в пользу истицы причиненный в результате ДТП ущерб в размере 200 322 руб. В силу части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Кодекса. В случае, если иск удовлетворен частично, указанные в данной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Из содержания указанной нормы следует, что критерием присуждения судебных расходов является вывод суда о правомерности или неправомерности заявленного требования. Вывод суда о правомерности или неправомерности заявленного в суд требования непосредственно связан с выводом суда, содержащимся в резолютивной части его решения (ч. 5 ст. 198 ГПК РФ ), о том, подлежит ли заявление удовлетворению, поскольку только удовлетворение судом требования подтверждает правомерность принудительной реализации его через суд и приводит к необходимости возмещения судебных расходов. Следовательно, управомоченной на возмещение таких расходов будет являться сторона, в пользу которой состоялось решение суда: либо истец - при удовлетворении иска, либо ответчик - при отказе в удовлетворении исковых требований; расходы по оплате услуг представителей присуждаются только одной стороне. Выполнение самозанятым экспертом-техником ФИО4 экспертных заключений &lt;данные изъяты&gt; и &lt;данные изъяты&gt; от ДД.ММ.ГГГГ. об определении стоимости восстановительного ремонта автомобиля после ДТП подтверждается наличием в материалах дела данных исследований. Несмотря на то, что в основу решения суда не были положены данные исследования, суд приходит к выводу, что данное обстоятельство не является основанием для отказа во взыскании судебных расходов по оплате данных отчетов, поскольку данные расходы были понесены истцом, их размер подтвержден представленными платежными документами. Разрешая данные требования истца, суд, руководствуясь статьей 98 ГПК РФ , квалифицирует понесенные истцом расходы по оплате производства досудебных экспертиз как судебные расходы, понесенные для сбора и представления доказательств в подтверждение предъявленных требований, и признает их подлежащими взысканию пропорционально размеру удовлетворенных судом исковых требований. Поскольку требования истца удовлетворены к ответчикам в полном объеме, с каждого из ответчиков подлежат взысканию понесенные истцом расходы на проведение оценки ущерба в общей сумме 20 000 руб.: с ПАО СК «Росгосстрах» - расходы по производству досудебных экспертиз в сумме 2000 руб., почтовые расходы за отправку претензии в сумме 83 руб.;- с ООО «Брянская мясная компания» - расходы по производству досудебных экспертиз в сумме 18 000 руб., почтовые расходы по отправке телеграммы в сумме 434,64 руб. Указанные судебные расходы документально подтверждены, связаны с рассмотрением настоящего дела. Кроме того, истцом заявлено требование о взыскании расходов на услуги представителя.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(статья 100 ГПК РФ ). В пункте 11 постановления Пленума Верховного Суда Российской Федерации от 21 января 2016 года N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Арбитражного процессуального кодекса Российской Федерации, часть 4 статьи Гражданского процессуального кодекса Российской Федерации, часть 4 статьи Кодекса административного судопроизводства Российской Федерации).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Гражданского процессуального кодекса Российской Федерации, статьи , Кодекса административного судопроизводства Российской Федерации, статьи , Арбитражного процессуального кодекса Российской Федерации)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(пункт 13 постановления Пленума Верховного Суда Российской Федерации от 21 января 2016 г. N 1). Таким образом, судебные расходы на оплату услуг представителя присуждаются выигравшей по делу стороне, если они понесены фактически, являлись необходимыми и разумными. Суд может ограничить взыскиваемую в возмещение соответствующих расходов сумму, если сочтет ее чрезмерной с учетом конкретных обстоятельств. Согласно квитанции серии &lt;данные изъяты&gt; от ДД.ММ.ГГГГ выданной коллегией адвокатов «Юстиниан» Тульской области, стоимость юридических услуг по соглашению, заключенному ФИО2 с адвокатом Гороховым А.Л., включающих в себя подготовку и подачу иска, представительство интересов в суде, составила 35000 рублей, оплаченных истцом в полном объеме, что подтверждается данной квитанцией. Стороной ответчика заявлены возражения относительно чрезмерности взыскиваемых расходов на оплату услуг представителя в размере 35000 рублей. На этом основании, а также учитывая существо заявленных требований, характер, сложность дела и результат его разрешения, ценность подлежащего защите права и объем оказанной представителем помощи, суд находит возможным взыскать с ответчика ПАО СК «Росгосстрах» в пользу истца расходы на оплату услуг представителя в размере 3000 рублей, с ответчика ООО «Брянская мясная компания» в пользу истца – расходы на оплату услуг представителя в размере 27 000 руб., что очевидно отвечает критериям разумности и справедливости. В остальной части в удовлетворении заявления о возмещении расходов по оплате услуг представителя следует отказать. Разрешая требования истца относительно оплаты государственной пошлины, суд руководствуется следующим. В силу ч. 3 ст. Закона Российской Федерации от 07.02.1992 №2300-1 «О защите прав потребителей»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 2 п. 4 ст. 333.36 Налогового кодекса Российской Федерации (далее - НК РФ) от уплаты государственной пошлины по делам, рассматриваемым судами общей юрисдикции, с учетом положений пункта 3 настоящей статьи освобождаются: истцы - по искам, связанным с нарушением прав потребителей. Согласно ч. 1 ст. 103 ГПК РФ ,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Поскольку возникшие между сторонами правоотношения вытекают из договора обязательного страхования гражданской ответственности владельцев транспортных средств, связаны непосредственно с защитой прав истца, соответственно, на такие требования распространяется Закон РФ «О защите прав потребителей», ФИО2 в силу ч. 2 п. 4 ст. 333.36 НК РФ , ч. 3 ст. Закона РФ «О защите прав потребителей» подлежит освобождению от уплаты государственной пошлины при подаче иска. Государственная пошлина, от уплаты которой истец был освобожден, взыскивается в соответствующий бюджет с ответчика, если он не освобожден от уплаты государственной пошлины, пропорционально размеру удовлетворенных исковых требований (ч. 1 ст. 103 ГПК РФ , пп. 8 п. 1 ст. 333.20 НК РФ ). На основании изложенного, с учетом приведенного правового регулирования, руководствуясь положениями ст. 333.19 НК РФ суд приходит к выводу о необходимости взыскания со страховой компании в доход бюджета муниципального образования город Тула государственной пошлины в размере 7000 руб., с ООО «Брянская мясная компания» 7 009,66 руб. На основании изложенного, руководствуясь ст. ст. - 198 ГПК РФ , суд решил: Исковые требования ФИО2 к Публичному акционерному обществу СК «Росгосстрах», ООО «Брянская мясная компания» о признании заключенного соглашения недействительным, взыскании доплаты страхового возмещения, ущерба, судебных расходов, - удовлетворить частично. Признать недействительным заключенное между ФИО2 и страховой компанией ПАО СК «Росгосстрах» соглашение о размере страхового возмещения &lt;данные изъяты&gt; от ДД.ММ.ГГГГ в размере 45 700 руб. Взыскать в пользу ФИО2, ДД.ММ.ГГГГ &lt;данные изъяты&gt; со страховой компании ПАО СК «Росгосстрах» (&lt;данные изъяты&gt;) сумму недоплаченного страхового возмещения в размере 21 038 руб., расходы по производству досудебных экспертиз в размере 2 000 руб., почтовые расходы 83 руб.; расходы по оплате услуг представителя в размере 3000 руб. Взыскать в пользу ФИО2, ДД.ММ.ГГГГ., &lt;данные изъяты&gt; с ООО «Брянская мясная компания» (&lt;данные изъяты&gt;) ущерб в размере 200 322 руб., расходы по производству досудебных экспертиз эксперта в размере 18 000 руб., почтовые расходы 434,64 руб., расходы по оплате услуг представителя в размере 27 000 руб. В остальной части в удовлетворении заявления ФИО2 о возмещении расходов по оплате услуг представителя отказать. Взыскать со страховой компании ПАО СК «Росгосстрах» (ИНН &lt;***&gt;) в доход бюджета муниципального образования город Тула государственную пошлину в размере 7 000 руб. Взыскать с ООО «Брянская мясная компания» (&lt;данные изъяты&gt;) в доход бюджета муниципального образования город Тула государственную пошлину в размере 7 009,66 руб. Решение может быть обжаловано в судебную коллегию по гражданским делам Тульского областного суда путем подачи апелляционной жалобы в Центральный районный суд г. Тулы в течение месяца со дня принятия судом решения в окончательной форме. Председательствующий Суд: Центральный районный суд г.Тулы (Тульская область) (подробнее) Ответчики: ООО "Брянская мясная компания" (подробнее) ПАО СК "Росгосстрах" (подробнее) Судьи дела: Наумова Татьяна Казбековна (судья) (подробнее) Судебная практика по: По нарушениям ПДД Судебная практика по применению норм ст. 12.1, 12.7, 12.9, 12.10, 12.12, 12.13, 12.14, 12.16, 12.17, 12.18, 12.19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