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 ФИО2,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&lt;данные изъяты&gt; - ФИО1, &lt;данные изъяты&gt;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&lt;данные изъяты&gt; По состоянию на ДД.ММ.ГГГГ ФИО2 и ФИО1 - все наследники, принявшие наследство и обратившиеся к нотариусу. Доли наследников в наследственном имуществе составляют: ФИО2 -1/2, ФИО1 -1/2. Наследственное имущество состоит из: &lt;данные изъяты&gt; &lt;данные изъяты&gt; &lt;данные изъяты&gt; На основании ст. 1112 Гражданского кодекса Российской Федерации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В соответствии со ст. 1111 Гражданского кодекса Российской Федерации наследование осуществляется по завещанию и по закону. Наследование по закону имеет место, когда и поскольку оно не изменено завещанием, а также в иных случаях, установленных настоящим Кодексом. В соответствии со ст. 1141 Гражданского кодекса Российской Федерации наследники по закону призываются к наследованию в порядке очередности, предусмотренной ст. ст. 1142 - 1145 и 1148 настоящего Кодекса. Согласно п. 1 ст. 1142 Гражданского кодекса Российской Федерации наследниками первой очереди по закону являются дети, супруг и родители наследодателя. В соответствии со ст. 1175 Гражданского кодекса Российской Федерации наследники, принявшие наследство, отвечают по долгам наследодателя солидарно. Каждый из наследников отвечает по долгам наследодателя в пределах стоимости перешедшего к нему наследственного имущества.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Согласно ст. 1153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В соответствии с разъяснениями, данными в п.59, п.60, п.62, п.63 Постановления Пленума Верховного Суда Российской Федерации от ДД.ММ.ГГГГ № «О судебной практике по делам о наследовании», смерть должника не является обстоятельством, влекущим досрочное исполнение его обязательств наследниками. Например, наследник должника по кредитному договору обязан возвратить кредитору полученную наследодателем денежную сумму и уплатить проценты на нее в срок и в порядке, которые предусмотрены договором займа; сумма кредита, предоставленного наследодателю для личного, семейного, домашнего или иного использования, не связанного с предпринимательской деятельностью, может быть возвращена наследником досрочно полностью или по частям при условии уведомления об этом кредитора не менее чем за тридцать дней до дня такого возврата, если кредитным договором не установлен более короткий срок уведомления; сумма кредита, предоставленного в иных случаях, может быть возвращена досрочно с согласия кредитора (статьи , 819 ГК РФ ).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 Принявшие наследство наследники должника становятся солидарными должниками (статья 323 ГК РФ ) в пределах стоимости перешедшего к ним наследственного имущества. Наследники, совершившие действия, свидетельствующие о фактическом принятии наследства, отвечают по долгам наследодателя в пределах стоимости всего причитающегося им наследственного имущества. Стоимость перешедшего к наследникам имущества, пределами которой ограничена их ответственность по долгам наследодателя, определяется его рыночной стоимостью на время открытия наследства вне зависимости от ее последующего изменения ко времени рассмотрения дела судом. Поскольку смерть должника не влечет прекращения обязательств по заключенному им договору, наследник, принявший наследство, становится должником и несет обязанности по их исполнению со дня открытия наследства (например, в случае, если наследодателем был заключен кредитный договор, обязанности по возврату денежной суммы, полученной наследодателем, и уплате процентов на нее). При рассмотрении дел о взыскании долгов наследодателя судом могут быть разрешены вопросы признания наследников принявшими наследство, определения состава наследственного имущества и его стоимости, в пределах которой к наследникам перешли долги наследодателя, взыскания суммы задолженности с наследников в пределах стоимости перешедшего к каждому из них наследственного имущества и т.д. Ответчики ФИО1, ФИО2 исковые требования признали полностью. В соответствии со ст. Гражданского процессуального кодекса Российской Федерации при признании ответчиком иска и принятии его судом, принимается решение об удовлетворении заявленных требований. Судом принимается признание иска ответчиками, поскольку оно не противоречит действующему законодательству, не нарушает права и интересы третьих лиц. Последствия признания иска ответчиком и принятия его судом ответчикам разъяснены и понятны. Таким образом, требования истца о взыскании задолженности являются обоснованными и подлежащими удовлетворению, с ответчиков ФИО1, ФИО2, как принявших наследство, в пользу истца следует взыскать солидарно задолженность по договору кредитной карты в размере &lt;данные изъяты&gt; коп., в том числе основной долг в размере &lt;данные изъяты&gt; руб., проценты в размере &lt;данные изъяты&gt; руб., в пределах стоимости перешедшего к ним наследственного имущества. В соответствии со ст. ч.1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силу ст. Гражданского процессуального кодекса Российской Федерации стороне, в пользу которой состоялось решение суда, суд присуждает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при обращении в суд были понесены расходы по оплате государственной пошлины в сумме &lt;данные изъяты&gt; руб., которые подлежат взысканию с ФИО1, ФИО2 солидарно в пользу истца. Руководствуясь статьями , , , - 198 ГПК РФ , суд Р Е Ш И Л: Исковые требования ПАО Сбербанк к ФИО1, ФИО2 о взыскании задолженности по договору кредитной карты удовлетворить. Взыскать солидарно с ФИО1 (&lt;данные изъяты&gt;), ФИО2 (&lt;данные изъяты&gt;) в пользу ПАО Сбербанк в лице филиала Волго-Вятского Банка (ИНН &lt;***&gt;) задолженность по договору кредитной карты в размере &lt;данные изъяты&gt; коп., в том числе основной долг в размере &lt;данные изъяты&gt; руб., проценты в размере &lt;данные изъяты&gt; руб., расходы по оплате государственной пошлины в размере &lt;данные изъяты&gt; руб., в пределах стоимости перешедшего к ним наследственного имущества. Решение может быть обжаловано в судебную коллегию по гражданским делам Нижегородского областного суда в течение месяца со дня его принятия в окончательной форме путем подачи апелляционной жалобы через Дзержинский городской суд Нижегородской области. Решение суда в окончательной форме изготовлено ДД.ММ.ГГГГ. Судья п\п Д.С. Кузовков Копия верна Судья Д.С. Кузовков Подлинник решения находится в материалах гражданского дела №, УИД № в Дзержинском городском суде Нижегородской области. Суд: Дзержинский городской суд (Нижегородская область) (подробнее) Истцы: ПАО Сбербанк в лице Волго-Вятского Банка (подробнее) Судьи дела: Кузовков Д.С.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