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Лимит задолженности до 700 000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Процентная ставка: на покупки и платы в беспроцентный период до 55 дней – 0 % годовых; на покупки, совершенные в течение 30 дней с даты первой расходной операции – 30 % годовых; на покупки – 39,9% годовых; на платы, снятие наличных, на прочие операции, в том числе покупки при неоплате минимального платежа – 59,9 % годовых.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Плата за обслуживание карты – бесплатно;</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Комиссия за снятие наличных и приравненные к ним операции – 2,9 % плюс 290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Оповещения по операциям – 59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Страховая защита – 0,89 % от задолженности в месяц;</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Минимальный платёж – не более 8% от задолженности, минимум 600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Неустойка за неоплату минимального платежа – 20% годовых;</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Плата за превышение лимита задолженности – 390 рублей. Срок действия договора, срок возврата кредита – бессрочно. Данные обстоятельства подтверждаются выпиской задолженности по договору кредитной линии № №; выпиской по номеру договора № с 23.06.2023 по 02.07.2025; справкой о размере задолженности; копией заявления-анкеты от 23.06.2023; индивидуальными условиями договора потребительского кредита, Тарифным планом; копией паспорта ответчика и другими доказательствами. Банк выполнил свои обязательства по кредитному договору. Однако ответчик свои обязательства по кредитному договору выполнял ненадлежащим образом. За период пользования кредитом, ответчиком дважды были внесены денежные средства по кредитному договору: 14.11.2023, 28.01.2024, после чего платежи прекратились. 12 мая 2024 в адрес ответчика был направлен заключительный счёт, из которого следует, что на 12.05.2024 задолженность по договору кредитной карты № № составляет 50 515,03 рублей, из которых: основной долг – 42 286, 25 рублей; проценты – 8 026,61 рублей; иные платежи и штрафы – 202,17 рублей. ДД.ММ.ГГГГ года ФИО2 умерла, что подтверждается копией свидетельства о смерти &lt;данные изъяты&gt;. К имуществу ФИО2 открыто наследственное дело № №. Согласно материалам наследственного дела № №, наследником по закону ФИО2 является её сын ФИО1, ДД.ММ.ГГГГ года рождения. Наследственное имущество состоит из: &lt;данные изъяты&gt; доли квартиры, находящейся по адресу: &lt;адрес&gt;, кадастровая стоимость квартиры – &lt;данные изъяты&gt; рублей; денежных средств, находящихся на счетах банков. Принимая во внимание, что в состав наследства входят не только принадлежавшие наследодателю на день открытия наследства имущество, но и долги наследодателя, обязательства по возврату кредита и уплате процентов по кредитному договору подлежат возложению на наследника. Общий размер задолженности по договору кредитной карты составляет 50 515,03 рублей. Суд, проверив расчёт задолженности по договору кредитной карты, приходит к выводу, что он отвечает условиям договора, соответствует фактическим обстоятельствам дела и является правильным. В ходе рассмотрения дела установлено, что стоимость наследственного имущества превышает размер задолженности по договору кредитной карты. С учётом установленных судом обстоятельств, исковые требования АО «ТБанк» к ФИО1 о взыскании задолженности по кредитному договору подлежат удовлетворению в полном объёме. В соответствии со статьёй Гражданского процессуального кодекса РФ, стороне, в пользу которой состоялось решение суда, суд присуждает возместить с другой стороны все понесённые по делу судебные расходы. Пленум Верховного Суда Российской Федерации в абзаце 2 пункта 5 Постановления от 21 января 2016 года №1 «О некоторых вопросах применения законодательства о возмещении издержек, связанных с рассмотрением дела» разъяснил, что если лица, не в пользу которых принят судебный акт, являются солидарными должниками или кредиторами, судебные издержки возмещаются указанными лицами в солидарном порядке. Истцом при подаче искового заявления в суд были понесены расходы по уплате государственной пошлины в размере 4 000 рублей, что подтверждается платёжным поручением № 4437 от 20.11.2024. Поскольку заявленные исковые требования удовлетворены полностью, расходы по уплате государственной пошлины подлежит взысканию с ответчика в пользу истца в полном размере. На основании изложенного и, руководствуясь статьями – Гражданского процессуального кодекса РФ, суд решил: Исковые требования Акционерного общества «ТБанк» к ФИО1 о взыскании задолженности по кредитному договору удовлетворить. Взыскать с ФИО1 (ДД.ММ.ГГГГ года рождения, паспорт гражданина &lt;данные изъяты&gt;) в пользу Акционерного общества «ТБанк» (ИНН &lt;***&gt;, ОГРН &lt;***&gt;) задолженность по кредитному договору № № от 23.06.2023 в размере 50 515,03 рублей. Взыскать с ФИО1 (ДД.ММ.ГГГГ года рождения, паспорт гражданина &lt;данные изъяты&gt;) в пользу Акционерного общества «ТБанк» (ИНН &lt;***&gt;, ОГРН &lt;***&gt;) расходы по уплате государственной пошлины в размере 4 000 рублей. Разъяснить сторонам, что ответчик вправе подать в суд, принявший заочное решение, заявление об отмене этого решения суда в течение семи дней со дня вручения ему копии этого решения.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Судья М.А.Васильева Мотивированное решение изготовлено 29 октября 2025 года. Суд: Московский районный суд г. Рязани (Рязанская область) (подробнее) Истцы: АО "ТБанк" (подробнее) Судьи дела: Васильева Мария Александровна (судья) (подробнее) Судебная практика по: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