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Объем и размер возмещения вреда, причитающегося потерпевшему в соответствии с настоящей статьей, могут быть увеличены законом или договором. В соответствии с пунктом 4 статьи 1086 Гражданского кодекса Российской Федерации, регламентирующей определение заработка (дохода), утраченного в результате повреждения здоровья,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 По настоящему делу установлено следующее. Приговором Набережночелнинского городского суда Республики Татарстан от 18.04.2025 ФИО3 признан виновным в совершении преступления, предусмотренного ч. 1 ст. 264 УК РФ с назначением ему наказание в виде ограничения свободы сроком на 2 года с лишением права заниматься деятельностью, связанной с управлением транспортными средствами, сроком на 1 год 6 месяцев. Установлены ФИО3 ограничения, указанные в данном приговоре (л.д.18-19). Вышеуказанным приговором установлено, ... ... Из вышеуказанного приговора видно, что подсудимый ФИО3 в судебном заседании вину свою признал полностью (л.д.18-19). ... Из заключения ... следует. что у ФИО4 установлены следующие повреждения... Согласно досудебной претензии следует, что ФИО4 просила ФИО3 добровольно возместить ей материальный ущерб в размере 2 500 000 рублей и компенсацию морального вреда в размере 2 000 000 рублей в срок до 15.06.2025 (л.д.23-24). 18 ноября 2024 года между заказчиком ФИО4 и исполнителем народным целителем-массажистом ... заключен договор ... на оказание услуг по биоэнергетическому и традиционному оздоровительному массажу. Общая стоимость договора составляет 355 200 рублей (л.д.25-28). Согласно копии акта ... об оказании услуг от 30.06.2025 следует, что исполнитель выполни, а заказчик принял все оказанные ему услуги по вышеуказанному договору от 18.11.2024. Общая стоимость выполненных исполнителем работ составила 355 200 рублей. Стороны взаимных претензий друг к другу не имеют (л.д.29). Согласно справке по операции на счет истицы страховая компания АО «СК ГАЙДЕ» 17.06.2025 перечислила 461 380 рублей 47 копеек (л.д.30). Согласно справке по операции на счет истицы страховая компания АО «СК ГАЙДЕ» 27.06.2025 перечислила 28 269 рублей 03 копейки (л.д.31). В материалах дела начиная с листа дела 35 до листа дела 186 (исключая листы дела 52-53, 161-164) представлены квитанции об оплате, чеки по операциям на оплату лечения и приобретение лекарственных средств и медицинских изделий, договоры на оказание медицинских услуг различными медицинскими организациями, расшифровка указанных платежей представлена на листах дела 197-202. Из справки следует, что средней заработок ФИО4 по состоянию на 30.10.2024 составляет 2447 рублей 27 копеек (л.д.213а). В истории обращений ... указаны периоды обращений ФИО4 с датой первичного осмотра, МКБ, диагнозом, ФИО врача в период с 13.02.2023 по 13.05.2025 (л.д.214). Из выписки медицинской карты стационарного больного ... Из выписки медицинской карты стационарного больного ... Из выписки медицинской карты стационарного больного ... Согласно заключению ... Из выписки амбулаторной карты ... Неоднократно истица обращалась в лечебно-диагностический комплекс ... Также в материалах дела представлен договор с ГАУЗ «БСМП» на оказание платных медицинских услуг, ... Факт причинения истцу телесных повреждений, повлекших тяжкий вред здоровью, при обстоятельствах, указанных в исковом заявлении, судом установлен на основании приговора суда, заключения эксперта. Физические и нравственные страдания личности, связанные с причинением физической боли, в подобной жизненной ситуации очевидны. При таких обстоятельствах требование истца о компенсации морального вреда подлежит удовлетворению. При определении размера компенсации морального вреда суд учитывает все заслуживающие внимание обстоятельства дела в их совокупности и взаимной связи. В частности суд учитывает обстоятельства причинения вреда водителем, грубо нарушившим Правила дорожного движения при обстоятельствах, указанных в приговоре суда, при этом будучи обязанным дать пешеходам закончить пересечение проезжей части, продолжил движение, въехал на регулируемый пешеходный переход, где на средней полосе проезжей части совершил наезд на пешехода ФИО4, которая, вступив на проезжую часть Набережночелнинского проспекта на зеленый, разрешающий сигнал светофора, завершала переход дороги данного направления. Суд учитывает также личность потерпевшей - ... Исходя из доказанности факта причинения ответчиком телесных повреждений истцу, испытавшему как физическую боль, так и нравственные страдания из-за невозможности вести обычную жизнь, зарабатывать деньги, суд определяет компенсацию морального вреда в размере 1 000 000 рублей, полагая такой размер разумным и справедливым. Также истцом также заявлены требования о взыскании материального ущерба, в обоснование которых указано, что были приобретены лекарственные средства, медицинские изделия. Объем и характер возмещения вреда, причиненного повреждением здоровья, определены в статье 1085 Гражданского кодекса Российской Федерации. В силу пункта 1 статьи 1085 Гражданского кодекса Российской Федерации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В подпункте «б» пункта 27 постановления Пленума Верховного Суда Российской Федерации от 26 января 2010 г.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разъяснено, что в объем возмещаемого вреда, причиненного здоровью, включаются расходы на лечение и иные дополнительные расходы (расходы на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и т.п.). Судам следует иметь в виду, что расходы на лечение и иные дополнительные расходы подлежат возмещению причинителем вреда, если будет установлено, что потерпевший нуждается в этих видах помощи и ухода и не имеет права на их бесплатное получение. Однако если потерпевший, нуждающийся в указанных видах помощи и имеющий право на их бесплатное получение, фактически был лишен возможности получить такую помощь качественно и своевременно, суд вправе удовлетворить исковые требования потерпевшего о взыскании с ответчика фактически понесенных расходов. Таким образом, из вышеизложенных положений закона следует, что к обстоятельствам, имеющим значение для правильного разрешения спора об объеме подлежащих возмещению потерпевшему расходов на его лечение и иных понесенных им дополнительных расходов в связи с причинением вреда его здоровью, обязанность доказать которые законом возложена на истца (потерпевшего), относятся: наличие расходов на лечение и иных дополнительных расходов, связанных с восстановлением здоровья, отсутствие права на бесплатное получение этих видов медицинской помощи либо невозможность их получения качественно и в срок, а также наличие причинно-следственной связи между понесенными потерпевшим расходами и вредом, причиненным его здоровью. Ответчик в судебное заседание не явился, возражений относительно предъявленных расходов не выразил. Суд самостоятельно исключил из расходов плату за бензин автомобильный в период, когда истица находилась в больнице, а также и в другие дни, поскольку полагает недостоверными почти ежедневные, или через несколько дней траты, на автомобильный бензин в объемах по 20-30 литров. ... поэтому суд исключает из расходов почти весь объем бензина, за исключением 1777 рублей от 12.05.2025, который совпадает с поездкой в ... Обоснованность остальных трат на бензин суду не представлена. Сам истец после оставления иска без движения не указывает расходы на биоэнерготерапевта и на юридические расходы, поэтому суд, несмотря на то, что они содержатся в первоначальном иске, не выходит за пределы уточненных исковых требований. Кроме того, народный целитель массажист, как видно из открытых источников в интернете, не имеет права оказание медицинских услуг, не был и не мог быть указан в рекомендациях врачей при выписке истицы, как средство реабилитации. Относительно расходов на одежду на замену, суд не может взыскать указанные расходы на приобретение новой одежды, поскольку полагает правильным оценивать испорченную одежду, а не новую, на которую она заменяется. Также первоначально, до оставления иска без движения, в иске содержались расходы на юриста 55 000 рублей, после оставления иска без движения истец их не указала, договор на оказание юридических услуг не был представлен. Кроме того, суммы, выплачиваемые потерпевшему на покрытие расходов, связанных с выплатой вознаграждения представителю потерпевшего; относятся к процессуальным издержкам и возмещаются в порядке ст.131 Уголовно-процессуального кодекса Российской Федерации. Также обоснованным является взыскание утраченного заработка. Однако истцом он указан в примерном размере, без учета выплаченного пособия по временной нетрудоспособности. Было установлено, что пособие по временной нетрудоспособности, как следует из положений части 1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исчисляется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в том числе за время работы (службы, иной деятельности) у другого страхователя (других страхователей). При этом пособие по временной нетрудоспособности входит в объем возмещения вреда, причиненного здоровью, и является компенсацией утраченного заработка застрахованного лица, возмещение которого производится страхователем (работодателем) в счет страховых взносов, уплачиваемых работодателем в Фонд социального страхования Российской Федерации. Лицо, причинившее вред, возмещает разницу между страховым возмещением и фактическим размером ущерба только в случае, когда страховое возмещение недостаточно для того, чтобы полностью возместить причиненный вред.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 Неполученный потерпевшим за период временной нетрудоспособности, возникшей вследствие наступления страхового случая по вине ответчика – причинителя вреда, доход в виде заработной платы, исчисленный исходя из его среднемесячного заработка, является утраченным доходом, подлежащим возмещению сверх размера выплаченного пособия по нетрудоспособности. Следовательно, ответчик обязан выплатить истцу утраченный заработок за период временной нетрудоспособности в размере, превышающем размер выплаченного за этот же период пособия по временной нетрудоспособности. Работодателем представлен среднедневной заработок истицы, рассчитанный в порядке статьи Трудового кодекса РФ, который составляет 2447,27 рублей. Согласно отзыву Социального Фонда России, листы нетрудоспособности были оформлены в период с 30.10.2024 по 01.07.2025, всего за этот период выплачено пособие по временной нетрудоспособности 189 971 рубль 29 копеек. Указанный период включает 161 рабочий день. Средний заработок за указанный период нетрудоспособности составил бы 394 010,47 рублей (2447,27х161). Разница составляет: 204 039 рублей 18 копеек (394 010,47-189 971, 29). Суд отказывает во взыскании средств, недоплаченных страховой компанией в пределах лимита страховой ответственности - 10 350 рублей 50 копеек, так как иск о получении страхового возмещения должен быть заявлен к страховой компании. Также суд отказывает во взыскании с ответчика платежей по ипотеке, так как эти обязательства перед банком не могут быть возложены на ответчика. Истица в период лечения получала пособие по временной нетрудоспособности, также при должной осмотрительности имела возможность застраховать риск нетрудоспособности. Соответственно, как не относящиеся к делу суд не взыскивает о средства, затраченные для получения выписки из ЕГРН для ипотеки в сумме 1740 рублей. На основании изложенного и руководствуясь статьями - , - Гражданского процессуального кодекса Российской Федерации, суд решил: иск ...ФИО4... ФИО2 к ФИО3 о компенсации морального вреда в связи с причинением вреда здоровью, взыскании расходов на лечение и приобретение лекарственных средств и медицинских изделий, взыскании утраченного заработка за период нетрудоспособности, взыскании разницы страхового возмещения, взыскании произведенных платежей по ипотеке, убытков на оказание юридической помощи - удовлетворить частично. Взыскать с ФИО3 ...) в пользу ...ФИО4... ФИО2 ... в счет компенсации морального вреда - 1 000 000 рублей, сумму утраченного заработка - 204 039 рублей 18 копеек, расходы на лечение и приобретение лекарственных средств и медицинских изделий – 122 013 рублей 20 копеек, траты на бензин автомобильный - 1777 рублей, почтовые расходы – 1099 рублей 22 копейки, расходы на копирование документов – 508 рублей, плату за подачу объявления об аварии – 525 рублей. В остальной части иска ...ФИО4... А.И. ... отказать. Ответчик вправе подать в Набережночелнинский городской суд Республики Татарстан заявление об отмене заочного решения в течение семи дней со дня вручения ему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составлено 31.10.2025. Судья «подпись» Виноградова О.А. Суд: Набережночелнинский городской суд (Республика Татарстан ) (подробнее) Иные лица: Прокурор г. Набережные челны (подробнее) Судьи дела: Виноградова Ольга Александровна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