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работу действующего Правления ТСН «Силикатная 6/3» неудовлетворительной.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связи с утратой доверия собственников МКД к действующему Правлению досрочно избрать новое правление…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Поставить на голосование вопрос о поиске подрядной организации для проведения технической экспертизы здания (МКД).</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Поставить на голосование вопрос о переходе на прямые договоры с РСО (электричество и холодная вода). Согласно протоколу внеочередного досрочного собрания от ДД.ММ.ГГГГ. № общая жилая площадь собственников многоквартирного дома – 16 848 кв.м., что составляет 100%. Общая жилая площадь членов ТСН «Силикатная 6/3» - 11 264,3 кв.м.. что составляет 66,82% от общей площади собственников недвижимости многоквартирного дома. &lt;адрес&gt; принявших участие в голосовании членов ТСН «Силикатная 6/3» составляет 6 525,20 кв.м., что составило 58,55% от общей площади членов ТСН «Силикатная 6/3» многоквартирного дома. Кворум есть. Внеочередное досрочное собрание ТСН «Силикатная 6/3» признано состоявшимся и правомочно принимать решения по вопросам повестки дня собрания (т.1л.д.54). По результатам голосования общего собрания работа действующего Правления ТСН «Силикатная 6/3» признана неудовлетворительной; в связи с утратой доверия собственников МКД к действующему Правлению товарищества досрочно избрано новое правление. Оспариваемые решения приняты на внеочередном общем собрании, которое проводилось в заочном формате, что не оспаривалось ответчиками в судебном заседании. ДД.ММ.ГГГГ решением нового Правления товарищества председателем Правления ТСН «Силикатная 6/3» единогласно избрана ФИО2 (т.1л.д.57). ДД.ММ.ГГГГ внесены изменения в сведения о юридическом лице ТСН «Силикатная 6/3» о прекращении полномочий председателя правления ФИО1 и возложении полномочий на председателя правления ФИО2, что подтверждается регистрационной записью ЕГРЮЛ № (т.1л.д.33-34). Согласно уведомлению Министерства по содержанию территорий и государственному жилищному надзору &lt;адрес&gt; от ДД.ММ.ГГГГ. № до настоящего времени материалы ОСС от ДД.ММ.ГГГГ на хранение в соответствии с ч.1.1 ст. Жилищного кодекса РФ в адрес Министерства не поступали, а также не размещены в ГИС ЖКХ (т.1л.д.82). В силу требований ст. 56 ГПК РФ каждая сторона должна доказать те обстоятельства, на которые она ссылается как на обоснование своих требований и возражений, если иное не предусмотрено федеральным законом. По смыслу пункта 1 статьи , пункта 6 статьи и пункта 2 статьи 181.1 Гражданского кодекса РФ под решениями собраний понимаются решения гражданско-правового сообщества, т.е. определенной группы лиц, наделенной полномочиями принимать на собраниях решения, с которыми закон связывает гражданско-правовые последствия, обязательные для всех лиц, имевших право участвовать в таком собрании, а также для иных лиц, если это установлено законом или вытекает из существа отношений. Пунктом 2 статьи 181.1 Гражданского кодекса РФ предусмотрено, что 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 Согласно пункту 1 статьи 181.3 Гражданского кодекса РФ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 Недействительное решение собрания оспоримо, если из закона не следует, что решение ничтожно. Основания признания решения общего собрания оспоримым указаны в статье 181.4 Гражданского кодекса РФ. В соответствии с подпунктами 1, 4 пункта 1 ст. 181.4 Гражданского кодекса РФ решение собрания может быть признано судом недействительным при нарушении требований закона, в том числе в случае, если допущено существенное нарушение порядка созыва, подготовки и проведения собрания, влияющее на волеизъявление участников собрания; допущено существенное нарушение правил составления протокола, в том числе правила о письменной форме протокола (пункт 3 статьи 181.2). Согласно п. 3 ст. 181.4 Гражданского кодекса РФ 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 В соответствии со ст. 123.12 . ГК РФ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 Жилищным кодексом Российской Федерации разграничена компетенция общего собрания собственников помещений и общего собрания членов товарищества собственников жилья. Частью 1 ст. 145 ЖК РФ установлено, что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 В силу ч.2 ст. 145 ЖК РФ к компетенции общего собрания членов товарищества собственников жилья относятся, в том числе избрание членов правления товарищества (п.3). Согласно ст. 146 ЖК РФ положения ст.ст.45 -48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 (ч. 1.1). В соответствии с положениями п.5 ст. 146 ЖК РФ ,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 Решение общего собрания членов товарищества собственников жилья может быть принято путем проведения заочного голосования в порядке, установленном ст.ст.47,48 настоящего Кодекса (ч.6 ст. 146 ЖК РФ ). В соответствии со ст. 44 ЖК РФ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 Компетенция общего собрания собственников помещений в многоквартирном доме определена ч.2 ст. 44 ЖК РФ . Порядок организации и проведения общего собрания собственников помещений в многоквартирном доме и порядок принятия общим собранием решения регламентируются положениями ст.ст. - 48 ЖК РФ .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 п. 1.1, 4.2 ч. 2 ст.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п.п.1,1.1-1, 1.2, 2,,3,3.1,4.3 ч.2 ст.44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п.4.5 ч.2 ст.44 настоящего Кодекса, которое принимается в соответствии с ч. 1.2 настоящей статьи, а также решения, предусмотренного п.4.6 ч.2 ст.44 настоящего Кодекса, которое принимается в соответствии с ч. 1.3 настоящей статьи. Решения общего собрания собственников помещений в многоквартирном доме оформляются протоколами в порядке, установленном общим собранием собственников помещений в данном доме (ч.1 ст. 46 ЖК РФ ). Согласно статье 44.1 ЖК РФ общее собрание собственников помещений в многоквартирном доме может проводиться посредством: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(часть 1); заочного голосования (опросным путем или с использованием системы в соответствии со статьей 47.1 настоящего Кодекса) (часть 2); очно-заочного голосования (часть 3). В соответствии с ч.1 ст. 47 ЖК РФ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части 3 ст.45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инициатору общего собрания собственников помещений в многоквартирном доме в порядке, установленном решением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 По смыслу ст.ст. 181.3 , 181.4 , 181.5 ГК РФ бремя доказывания соблюдения порядка подготовки и проведения общего собрания, в том числе, включения в повестку дня конкретных вопросов, наличия на собрании кворума возлагается на ответчика. Вопреки позиции ответчиков, доказательств наличия кворума суду представлено не было, поскольку в судебном заседании установлено противоречия в количестве членов и их составе в реестре членов ТСН "Силикатная 6/3", представленных сторонами, что не позволяет определить общее количество членов товарищества, принимавших участием в голосовании, наличие полномочий на голосование, как членов ТСН, на дату проведения оспариваемого собрания. В нарушение требований ч.3.1 ст. 45 ЖК РФ ФИО2 при подготовке общего собрания в правление товарищества за реестром членов товарищества не обращалась, что не оспаривалось ею в судебном заседании. Председателем общего собрания избрана ФИО19, которая не являлась ни председателем правления товарищества, ни членом правления ТСН «Силикатная 6/3», что также свидетельствует о нарушении требований п.5 ст. 146 ЖК РФ , в соответствии с которым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 Как следует из протокола внеочередного досрочного собрания от 17.04.2025г. № общая жилая площадь собственников многоквартирного дома – 16 848 кв.м., что составляет 100%. Общая жилая площадь членов ТСН «Силикатная 6/3» - 11 264,3 кв.м.. что составляет 66,82% от общей площади собственников недвижимости многоквартирного дома. &lt;адрес&gt; принявших участие в голосовании членов ТСН «Силикатная 6/3» составляет 6 525,20 кв.м., что составило 58,55% от общей площади членов ТСН «Силикатная 6/3» многоквартирного дома. Кворум есть (т.1л.д.54). В тоже время, согласно представленному истцом реестру членов товарищества количество проголосовавших членов ТНС составило – 4 479,87 кв.м. от общей площади – 11 264,3 кв.м., кворум – 39,77 % (4 479,87/ 11 264,3*100 = 39,77%). Следовательно, кворум на оспариваемом собрании отсутствовал. Согласно ч.1 ст. 143 ЖК РФ членство в ТСЖ возникает у собственника помещения в многоквартирном доме на основании заявления о вступлении в товарищество собственников жилья. Представленные ФИО2 заявления собственников помещений о приеме их в члены ТСН "Силикатная 6/3", поданные одновременно с бюллетенями для голосования, не могут учитываться как голоса членов товарищества, поскольку данные заявления подавались представителям инициативной группы, проводившей общее собрание, а не в действующее правление товарищества, которое уполномочено вести реестр членов товарищества. При указанных обстоятельствах, голоса таких собственников не могут быть приняты в подсчет кворума при голосовании по вопросам переизбрания правления товарищества. Кроме того, счетной комиссией неверно произведен расчет кворума собрания. Верным будет считаться следующий расчет: 6525,3кв.м. голосует, 11264.3 кв.м. общей площади членов (100%). Таким образом: 6525,3 / 11 264,3 х 100 = 57.9%. Вместе с тем, протокол общего собрания членов ТСН составлен ДД.ММ.ГГГГ., в то время как в самом протоколе указан период подсчета голосов «с ДД.ММ.ГГГГ по ДД.ММ.ГГГГ года», что также свидетельствует о нарушении процедуры проведения общего собрания. Анализируя содержание бюллетеней для голосования, суд обращает внимание на то, что во всех бюллетенях голосования отсутствует ссылка на документ, подтверждающий право собственности лица, участвовавшего в голосовании, что является нарушением положений п.2 ч.5.1 ст. 48 ЖК РФ . Приобщенные в материалы дела выписки из ЕГРН о праве собственности на помещения участников собрания истребованы ответчиками после проведения общего собрания, что подтверждается датой в документе. Таким образом, у ответчиков на момент проведения общего собрания не имелось не только актуальных сведений о собственниках помещений в многоквартирном доме, но и действующего реестра членов товарищества. Одновременно, инициативной группой при проведении общего собрания, не соблюдены требования положений ч.1 ст. 47 ЖК РФ , поскольку очная часть собрания не проводилась, участникам сразу раздавались бюллетени для заочного голосования, что не оспаривалось представителями ответчика в судебном заседании. Указанные обстоятельства также свидетельствуют о недействительности проведенного общего собрания. В соответствии с пунктом 36 части 1 статьи 6 Федерального закона от ДД.ММ.ГГГГ N 209-ФЗ "О государственной информационной системе жилищно-коммунального хозяйства", в системе должны размещаться, в частности: информация о проведении общего собрания собственников помещений в многоквартирном доме, решения таких собраний по вопросам, поставленным на голосование, и итоги такого голосования. Согласно уведомлению Министерства по содержанию территорий и государственному жилищному надзору &lt;адрес&gt; от ДД.ММ.ГГГГ № до настоящего времени материалы ОСС от ДД.ММ.ГГГГ. на хранение в соответствии с ч.1.1 ст. Жилищного кодекса РФ в адрес Министерства не поступали, а также не размещены в ГИС ЖКХ (т.1л.д.82). В судебном заседании ФИО2 подтвердила факт не размещения материалов общего собрания в ГИС ЖКХ до настоящего времени. При указанных обстоятельствах суд приходит к выводу о несоблюдении инициативной группой ТСН «Силикатная 6/3» требований закона при проведении внеочередного досрочного общего собрания членов ТСН «Силикатная 6/3» от ДД.ММ.ГГГГ., оформленное протоколом № от ДД.ММ.ГГГГ Учитывая вышеизложенные обстоятельства, суд приходит к выводу, что решение правления ТСН «Силикатная 6/3», оформленное протоколом от ДД.ММ.ГГГГ. № по вопросу избрания председателя правления является ничтожным, так как у присутствующих на момент проведения собрания членов отсутствовали полномочия избирать председателя правления ТСН «Силикатная 6/3». При указанных обстоятельствах, запись об изменении сведений о юридическом лице от ДД.ММ.ГГГГ № о прекращении полномочий председателя правления ТСН «Силикатная 6/3» ФИО1 и возложении полномочий на председателя правления ФИО2, также является недействительной. Руководствуясь ст.ст. - 198 ГПК РФ , суд РЕШИЛ: Исковые требования ФИО1 к ТСН «Силикатная 6/3», МИФНС России по централизованной обработке данных, ФИО2 о признании недействительными решения общего собрания членов товарищества, решения правления товарищества, признании недействительной регистрационной записи об изменении сведений о юридическом лице удовлетворить. Признать недействительными решение внеочередного досрочного общего собрания членов ТСН «Силикатная 6/3» от ДД.ММ.ГГГГ., решение правления ТСН «Силикатная 6/3» от ДД.ММ.ГГГГ Признать недействительной регистрационную запись об изменении сведений о юридическом лице от ДД.ММ.ГГГГ. №, внесенную в ЕГРЮЛ в отношении ТСН «Силикатная 6/3». Решение может быть обжаловано в апелляционном порядке в Московский областной суд через Подольский городской суд в течение одного месяца. Председательствующий подпись А.В. Волкова Суд: Подольский городской суд (Московская область) (подробнее) Ответчики: Межрегиональная ИФНС России по централизованной обработке данных (подробнее) ТСН "Силикатная 6/3" (подробнее) Судьи дела: Волкова Анастасия Валерьевна (судья) (подробнее) Последние документы по делу: Решение от 13 ноября 2025 г. по делу № 2-7019/2025 Решение от 9 ноября 2025 г. по делу № 2-7019/2025 Решение от 6 октября 2025 г. по делу № 2-7019/2025 Решение от 30 июня 2025 г. по делу № 2-7019/2025 Решение от 2 июня 2025 г. по делу № 2-7019/2025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