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12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Светофорный объект № 1740. адрес - адрес (55.645306, 37.305027): Наименование Кол-во Характеристики Контролер дорожный 1 шт. Сигнал Пульт управления выносной ВПУ I шт. ВПУ+ Колонка светофорная транспортная 1 шт. Оцинкован Консоль транспортная в сборе (фланцевая) 4 шт. Оцинкован Опора ОС( 1 Ом) объекта системы телеобзора 1 шт. Оцинкован Светофор транспортный светодиодный Т.1.2 ТООВ 8 шт. d300 мм Светофор пешеходный светодиодный II.1.2. с ТООВ и УЗСП 2 шт. d300 Мм Секция поворотная светодиодная левая (с указанием наличия красного круга) 2 шт. d300 мм Секция поворотная светодиодная правая (с указанием наличия красного круга) 2 шт. d300 мм Светофор транспортный Т.9 2 шт.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Светофорный объект № 1741. адрес - ООТ «По требованию» (55.637454, 37.301472):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Т.1.2 ТООВ 4 шт. d300 мм Светофор пешеходный светодиодный П.1.2, с ТООВ и УЗСП 2 шт. d300 мм Табло вызывное пешеходное ТВП 2 шт.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Светофорный объект № 1742. адрес - ООТ адрес (55.645326, 37.308098):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П.1.2 ТООВ 4 шт. d300 мм Светофор пешеходный светодиодный П.1.2, с ТООВ и УЗСП 2 шт. d300 м3 Табло вызывное пешеходное ТВП 2 шт.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Светофорный объект № 1743. адрес - ООТ «МЦД Мичуринец» (55.645583, 37.316124):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Т.1.2 ТООВ 4 шт. d300 мм Светофор пешеходный светодиодный П.1.2, с ТООВ и УЗСП 2 шт. d300 мм Табло вызывное пешеходное ТВП 2 шт.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Светофорный объект № 1744. адрес - ООТ адрес (55.645784, 37.322621):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Т.1.2 ТООВ 4 шт. d300 мм Светофор пешеходный светодиодный П.1.2, с ТООВ и УЗСП 2 шт. d300 мм Табло вызывное пешеходное ТВП 2 шт.</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Светофорный объект № 1745. адрес - адрес (55.643748, 37.329562): Наименование Кол-во Характеристики Контролер дорожный 1 шт. Сигнал Пульт управления выносной ВПУ 1 шт. ВПУ-4 Колонка светофорная транспортная 3 шт. Оцинкованная Консоль облегченная (пешеходная) 4 шт. Оцинкованная Опора ОС (10м) объект системы телеобзора 1 шт. Оцинкованная Светофор транспортный светодиодный Т.1.2 ТООВ 7 шт. d300 мм Светофор пешеходный светодиодный П.1.2, с ТООВ и УЗСП 6 шт. d300 мм Секция поворотная светодиодная (с указанием наличия красного круга) 2 шт. Табло вызывное пешеходное ТВП 6 шт. Указанные Объекты на баланс ГКУ ЦОДД не передавались, исполнительная документация и акты сдачи-приемки в соответствии с п. 3.1 Постановления не поступала. В целях выявления лиц, ответственных за проведение строительства, а также обеспечения надлежащего обслуживания Объектов и безопасности дорожного движения в месте установки оборудования, а также получения информации о принадлежности Объектов и лице их разместивших, ГКУ ЦОДД направлены запросы в Департамент городского имущества адрес, в Департамент развития новых территорий адрес, в Департамент гражданского строительства адрес, в Административно-техническую инспекцию но ТиНАО адрес, в Департамент капитального ремонта адрес, в префектуру ТиНАО адрес и в Департамент строительства транспортной и инженерной инфраструктуры адрес. На запросы получены отрицательные ответы. ДГИ адрес в ответном письме от 28.07.2025 № ДГИ-Э-121704/25-1 сообщил, что сведения о балансодержателях указанных Объектов, отсутствуют. Заявки па передачу в оперативное управление ГКУ ЦОДД в ДГИ адрес не поступали. Гак как владельца Объектов установить не удалось, в соответствии с п. 4.4. Постановления КУ ЦОДД проведено повторное обследование Объектов, по результатам которого составлены Акты и даны Заключения о техническом состоянии Объектов. Как указал заявитель, установить собственника (балансодержателя) указанных Объектов не представилось возможным, вышеуказанные Объекты движимого имущества па балансе у органов исполнительной власти не числятся, притязаний третьих яиц па спорный объект не заявлено. Объекты отвечают критериям движимого имущества, так как представляют собой самостоятельные технологические единицы, переместить которые можно без ущерба для их назначения. Отсутствие собственника указанного имущества приводит к отсутствию контроля за его техническим состоянием, создает угрозу для жизни и здоровью граждан, являющихся участниками дорожного движения. Ненадлежащая эксплуатация Объектов может привести к возникновению неисправности всех элементов, сбою программного обеспечения, отсутствию необходимого профилактического обслуживания, и как следствие созданию опасных и аварийных ситуаций на автомобильной дороге, а также к нарушению прав граждан, являющихся участниками дорожного движения. Признание Объектов автоматизированной системы управления дорожным движением с последующей передачей их в собственность адрес в судебном порядке является необходимым условием для обеспечения дальнейшей бесперебойной работы Объектов и их своевременным обслуживанием. В соответствии с и. 2.4.7 Положения об управе района адрес, управа района организует выявление бесхозяйного движимого имущества, и обращается в суд в целях признания права собственности адрес на такое имущество. Согласно п. 1 ст. 226 ГК РФ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п. 2 ст. 226 ГК РФ . В силу абз. 2 и. 2 ст. 226 ГК РФ другие брошенные вещи, помимо указанных в абз. 1 п. 2 ст. 226 ГК РФ , поступают в собственность лица, вступившего во владение ими, если по заявлению этого лица они признаны судом бесхозяйными. В соответствии со ст. 236 ГК РФ 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 По правилам ч. 1 ст. Гражданского процессуального кодекса РФ суд, признав, что собственник отказался от права собственности па движимую вещь, принимает решение о признании движимой вещи бесхозяйной и передаче ее в собственность лица, вступившего во владение ею. При указанных обстоятельствах, учитывая, что собственник данных объектов движимого имущества не выявлен, суд приходит к выводу, что требование адрес Внуково о признании вышеуказанных брошенных движимых вещей безхозяйными и признании права собственности на указанные объекты движимого имущества подлежит удовлетворению. На основании изложенного, руководствуясь ст.ст. - 198 ГПК РФ , суд РЕШИЛ: Заявление адрес Внуково адрес о признании брошенных движимых вещей безхозяйными, признании права собственности на бесхозяйные объекты движимого имущества – удовлетворить. Признать безхозяйными движимое имущество: Светофорный объект № 1740. адрес - адрес (55.645306, 37.305027): Наименование Кол-во Характеристики Контролер дорожный 1 шт. Сигнал Пульт управления выносной ВПУ I шт. ВПУ+ Колонка светофорная транспортная 1 шт. Оцинкован Консоль транспортная в сборе (фланцевая) 4 шт. Оцинкован Опора ОС( 1 Ом) объекта системы телеобзора 1 шт. Оцинкован Светофор транспортный светодиодный Т.1.2 ТООВ 8 шт. d300 мм Светофор пешеходный светодиодный II.1.2. с ТООВ и УЗСП 2 шт. d300 Мм Секция поворотная светодиодная левая (с указанием наличия красного круга) 2 шт. d300 мм Секция поворотная светодиодная правая (с указанием наличия красного круга) 2 шт. d300 мм Светофор транспортный Т.9 2 шт. Светофорный объект № 1741. адрес - ООТ «По требованию» (55.637454, 37.301472):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Т.1.2 ТООВ 4 шт. d300 мм Светофор пешеходный светодиодный П.1.2, с ТООВ и УЗСП 2 шт. d300 мм Табло вызывное пешеходное ТВП 2 шт. Светофорный объект № 1742. адрес - ООТ адрес (55.645326, 37.308098):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П.1.2 ТООВ 4 шт. d300 мм Светофор пешеходный светодиодный П.1.2, с ТООВ и УЗСП 2 шт. d300 м3 Табло вызывное пешеходное ТВП 2 шт. Светофорный объект № 1743. адрес - ООТ «МЦД Мичуринец» (55.645583, 37.316124):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Т.1.2 ТООВ 4 шт. d300 мм Светофор пешеходный светодиодный П.1.2, с ТООВ и УЗСП 2 шт. d300 мм Табло вызывное пешеходное ТВП 2 шт. Светофорный объект № 1744. адрес - ООТ адрес (55.645784, 37.322621):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Т.1.2 ТООВ 4 шт. d300 мм Светофор пешеходный светодиодный П.1.2, с ТООВ и УЗСП 2 шт. d300 мм Табло вызывное пешеходное ТВП 2 шт. Светофорный объект № 1745. адрес - адрес (55.643748, 37.329562): Наименование Кол-во Характеристики Контролер дорожный 1 шт. Сигнал Пульт управления выносной ВПУ 1 шт. ВПУ-4 Колонка светофорная транспортная 3 шт. Оцинкованная Консоль облегченная (пешеходная) 4 шт. Оцинкованная Опора ОС (10м) объект системы телеобзора 1 шт. Оцинкованная Светофор транспортный светодиодный Т.1.2 ТООВ 7 шт. d300 мм Светофор пешеходный светодиодный П.1.2, с ТООВ и УЗСП 6 шт. d300 мм Секция поворотная светодиодная (с указанием наличия красного круга) 2 шт. Табло вызывное пешеходное ТВП 6 шт. Признать право собственности адрес на бесхозяйные объекты движимого имущества: Светофорный объект № 1740. адрес - адрес (55.645306, 37.305027): Наименование Кол-во Характеристики Контролер дорожный 1 шт. Сигнал Пульт управления выносной ВПУ I шт. ВПУ+ Колонка светофорная транспортная 1 шт. Оцинкован Консоль транспортная в сборе (фланцевая) 4 шт. Оцинкован Опора ОС( 1 Ом) объекта системы телеобзора 1 шт. Оцинкован Светофор транспортный светодиодный Т.1.2 ТООВ 8 шт. d300 мм Светофор пешеходный светодиодный II.1.2. с ТООВ и УЗСП 2 шт. d300 Мм Секция поворотная светодиодная левая (с указанием наличия красного круга) 2 шт. d300 мм Секция поворотная светодиодная правая (с указанием наличия красного круга) 2 шт. d300 мм Светофор транспортный Т.9 2 шт. Светофорный объект № 1741. адрес - ООТ «По требованию» (55.637454, 37.301472):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Т.1.2 ТООВ 4 шт. d300 мм Светофор пешеходный светодиодный П.1.2, с ТООВ и УЗСП 2 шт. d300 мм Табло вызывное пешеходное ТВП 2 шт. Светофорный объект № 1742. адрес - ООТ адрес (55.645326, 37.308098):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П.1.2 ТООВ 4 шт. d300 мм Светофор пешеходный светодиодный П.1.2, с ТООВ и УЗСП 2 шт. d300 м3 Табло вызывное пешеходное ТВП 2 шт. Светофорный объект № 1743. адрес - ООТ «МЦД Мичуринец» (55.645583, 37.316124):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Т.1.2 ТООВ 4 шт. d300 мм Светофор пешеходный светодиодный П.1.2, с ТООВ и УЗСП 2 шт. d300 мм Табло вызывное пешеходное ТВП 2 шт. Светофорный объект № 1744. адрес - ООТ адрес (55.645784, 37.322621): Наименование Кол-во Характеристики Контролер дорожный 1 шт. Сигнал Пульт управления выносной ВПУ 1 шт. ВПУ-4 Консоль облегченная (пешеходная) 2 шт. Оцинкованная Светофор транспортный светодиодный Т.1.2 ТООВ 4 шт. d300 мм Светофор пешеходный светодиодный П.1.2, с ТООВ и УЗСП 2 шт. d300 мм Табло вызывное пешеходное ТВП 2 шт. Светофорный объект № 1745. адрес - адрес (55.643748, 37.329562): Наименование Кол-во Характеристики Контролер дорожный 1 шт. Сигнал Пульт управления выносной ВПУ 1 шт. ВПУ-4 Колонка светофорная транспортная 3 шт. Оцинкованная Консоль облегченная (пешеходная) 4 шт. Оцинкованная Опора ОС (10м) объект системы телеобзора 1 шт. Оцинкованная Светофор транспортный светодиодный Т.1.2 ТООВ 7 шт. d300 мм Светофор пешеходный светодиодный П.1.2, с ТООВ и УЗСП 6 шт. d300 мм Секция поворотная светодиодная (с указанием наличия красного круга) 2 шт. Табло вызывное пешеходное ТВП 6 шт. Решение может быть обжаловано в апелляционном порядке в Московский городской суд через Щербинский районный суд адрес в течение месяца со дня принятия решения в окончательной форме. Решение в окончательной форме принято 16 декабря 2025 года Судья Слизовский А.А. Судьи дела: Слизовский А.А.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