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проведенного обследования помещений квартиры № 308 по адресу: адрес, экспертами установлено, что в квартире имеются строительные недостатки (дефекты) по конструктивным элементам (стены, пол, оконные блоки и т.д.), в том числе указанные в досудебном заключении. Экспертами не подтверждено наличие дефектов, указанных в досудебном заключении, по следующим конструктивным элементам: входной дверной блок, стяжка пола в помещениях: кухня, прихожая, комната № 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Детальный перечень выявленных недостатков (дефектов) со ссылками на нормативно-техническую документацию представлен в Таблице 1.1 настоящего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стоимость материалов и конструктивных элементов, которые будут демонтированы при выполнении ремонтно-строительных работ и которые подлежат замене, не представляется возможным, ввиду того, что оценка их стоимости и пригодности для повторного использования проводится только после их демонтажа.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работ и материалов, необходимых для устранения выявленных недостатков (дефектов), на дату составления заключения округленно составляет сумма В соответствии с положениями ст.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Применительно к ст. ст. , 60 ГПК РФ , устанавливающих критерии относимости и допустимости доказательств, суд находит данное заключение допустимым доказательством, поскольку экспертом даны однозначные ответы на все поставленные перед ним вопросы, что необходимо для полного и всестороннего рассмотрения настоящего гражданского дела. Оснований сомневаться в правильности и обоснованности экспертного заключения ООО «М-ЭКСПЕРТ» № 25-06-2025/4848/25 от 24.06.2025 не имеется. Эксперты, проводившие экспертизу, имеют необходимую квалификацию, соответствующие документы об образовании. Заключение содержит подробное описание произведенных исследований, сделанные в их результате выводы и обоснованные ответы на поставленные судом вопросы; в обоснование сделанных выводов эксперты приводят соответствующие данные из представленных в их распоряжение материалов, указывают на применение методов исследований, основываются на исходных объективных данных. Судебная строительно-техническая экспертиза проведена в соответствии с требованиями Федерального закона от 31.05.2001 № 73-ФЗ «О государственной судебно-экспертной деятельности в Российской Федерации» в порядке, установленном ст. 84 ГПК РФ , заключение экспертов выполнено в соответствии с требованиями ст. 86 названного Кодекса, отвечает принципам относимости, допустимости, достоверности и достаточности доказательств и принимается судом, как допустимое доказательство для разрешения заявленного спора. Доказательств несостоятельности выводов судебной экспертизы или некомпетентности экспертов ее проводивших, сторонами в порядке ст. 56 ГПК РФ не представлено. Вместе с тем перед проведением оценки, осуществленной по заказу истца, оценщик об уголовной ответственности за дачу заведомо ложного заключения не предупреждался, в связи с чем суд кладёт в основу решения в части определения стоимости устранения выявленных недостатков результаты судебной экспертизы, проведенной в рамках настоящего дела. Поскольку факт наличия в объекте недостатков (дефектов) свидетельствующих об отступлении от условий договора купли-продажи, нашел свое подтверждение в ходе рассмотрения дела, суд приходит к выводу, что истцы вправе требовать возмещения расходов на устранение строительных недостатков (дефектов) в сумме сумма Вместе с тем денежные средства в размере сумма подлежат взысканию путем перечисления денежных средств, внесенных ООО «Специализированный застройщик «ОЗЁРНАЯ 44» на депозитный счет Управления судебного департамента адрес платежным поручением от 11.09.2025 г. на счет фио, ...паспортные данные......, фио, ...паспортные данные......, при предоставлении банковских реквизитов. Разрешая требования истцов о взыскании неустойки за нарушение сроков удовлетворения требований потребителей за период с 07.02.2025 по 11.07.2025 в размере сумма и неустойки за период с 12.07.2025 по дату фактического исполнения обязательств и руководствуясь положениями ч. 1 ст. Закона о защите прав потребителей, согласно которой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от размера подлежащих взысканию расходов на устранение недостатков, суд приходит к выводу о том, что размер неустойки за период с 07.02.2025 по 09.09.2025 составляет сумма, из расчета 322 588,00 × 215 × 1%. Между тем, исходя из обстоятельств приведённых представителем ответчика, чрезмерно высокого размера неустойки, значительного превышение суммы неустойки суммы возможных убытков, вызванных нарушением обязательства, длительность неисполнения обязательства, руководствуясь принципом соразмерности неустойки последствиям нарушения обязательства, суд полагает возможным по заявлению представителя ответчика применить положения ст. 333 ГК РФ и снизить размер подлежащей взысканию в пользу истцов в равных долях неустойки до сумма, поскольку полагает данную сумму соразмерной допущенному ответчиком нарушению. Вместе с тем, отказывая в удовлетворении требований о взыскании неустойки за период с 10.09.2025 по дату фактического исполнения обязательств, суд исходит из того обстоятельства, что 23.01.2025 истцами в адрес ответчика направлена претензия с требований о возмещении расходов на устранение выявленных недостатков в объекте недвижимости, 27.01.2025 претензия вручена ответчику. Из содержания претензии истцов, направленной в адрес ответчика, судом установлено, что сведения о реквизитах, на которые подлежат перечислению денежные средства, подлежащие оплате в счет возмещения расходов на устранение выявленных недостатков, в претензии не представлены. 13.02.2025 истцы обратились с настоящим иском в суд. 27.05.2025 определением Никулинского районного суда адрес назначена судебная строительно-техническая экспертиза. 27.06.2025 гражданское дело возвращено из экспертного учреждения с заключением экспертов. 05.09.2025 представителем ответчика в адрес представителя истцов фио посредством мессенджера направлено требование о предоставлении банковских реквизитов истцов в целях оплаты стоимости недостатков, определенной по результатам судебной экспертизы, что подтверждается скриншотами переписки между представителем ответчика и представителем истцов, содержание которой представителем истцов не оспаривалось. 05.09.2025 представителем истцов фио дан ответ о том, что данные сведения будут запрошены. 07.09.2025, 09.09.2025 представителем ответчика в адрес представителя истцов фио посредством мессенджера повторно направлены требования о предоставлении банковских реквизитов истцов в целях оплаты стоимости недостатков, определенной по результатам судебной экспертизы. 11.09.2025 ООО «СПЕЦИАЛИЗИРОВАННЫЙ ЗАСТРОЙЩИК «ОЗЁРНАЯ 44» на счет Управления Судебного департамента в адрес перечислены денежные средства в сумме сумма в счет оплаты основного долга перед истцами по договору купли-продажи в размере, определенном по результатам судебной строительно-технической экспертизы по делу № 2-4848/2025. 12.09.2025 представителем истцов фио представлены ответчику сведения о банковских реквизитах истцов. Довод истца о том, что перечисление денежных средств на депозит суда не может свидетельствовать о надлежащем исполнении ответчиком обязательств по договору, поскольку доказательств уклонения от получения денежных средств и непредставления банковских реквизитов опровергается объяснениями представителя ответчика и содержанием представленной стороной ответчика переписки, достоверность которой представителем истцов не оспаривалась. В связи с чем суд приходит к выводу о доказанности факта непредоставления банковских реквизитов для получения денежных средств совокупностью достаточных, достоверных, относимых и допустимых доказательств и как следствие надлежащего исполнения обязательства ответчиком в порядке положений ст. 327 ГК РФ , путем внесения денежных средств на депозит суда. Кроме того, вопреки доводам стороны истца при определении размера неустойки при расчете неустойки суд, руководствуясь положениями п. 1 ст. 475 ГК РФ , согласно которой в случае, если недостатки товара не были оговорены продавцом, покупатель, которому передан товар ненадлежащего качества, вправе по своему выбору потребовать возмещения своих расходов на устранение недостатков товара, положениями ст. Закона о защите прав потребителей, в силу которых требования потребителя о возмещении расходов на исправление недостатков товара подлежат удовлетворению в течение десяти дней со дня предъявления соответствующего требования, положениями п. 1 ст. 23 Закона о защите прав потребителя, в силу которых продавец, допустивший нарушения, предусмотренные ст. Закона о защите прав потребителей, уплачивает потребителю за каждый день просрочки (пению) в размере одного процента от цены товара, положениями абз. 2 п. 1 ст. Закона о защите прав потребителей, в силу которого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 исходя из обстоятельств дела, в данном случае, исходит из стоимости устранения недостатков, а не цены товара, поскольку иных недостатков (дефектов) в объекте недвижимости судом не установлено, а сторонами в порядке ст. 56 ГПК РФ не доказано. Руководствуясь ст. Закона РФ «О защите прав потребителей», учитывая, что при рассмотрении дела установлен факт нарушения прав истцов как потребителей, суд считает возможным взыскать с ответчика в пользу истцов в равных долях компенсацию морального вреда, определив ее размер с учетом принципа разумности в размере сумма, то есть по сумма в пользу каждого из истцов. При определении размера компенсации морального вреда, суд учитывает фактические обстоятельства, при которых причинён моральный вред, индивидуальные особенности потребителей, характер причинённых потребителям физических и нравственных страданий, степень вины причинителя вреда, а также принципы разумности и справедливости. Разрешая требования истцов о взыскании штрафа, предусмотренного п. 6 ст. Закона РФ «О защите прав потребителей», и удовлетворяя таковые частично, суд исходит из следующего. Судом установлено и материалами дела подтверждено, что 23.01.2025 истцами в адрес ответчика направлена претензия с требований о возмещении расходов на устранение выявленных недостатков в объекте недвижимости, 27.01.2025 претензия вручена ответчику, что подтверждается претензией и отчетом об отслеживании почтового направления с идентификатором 80545904876499. В соответствии с положениями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Судом установлено, что в установленные законом сроки требования потребителя в добровольном порядке ответчиком исполнены не были. На основании п. 6 ст. Закона РФ «О защите прав потребителя» за несоблюдение в добровольном порядке удовлетворения требований потребителей в установленный законом срок с ответчика в пользу истца подлежит взысканию штраф в размере пятидесяти процентов от суммы, присуждённой в пользу потребителя в размере сумма, из расчета: (сумма + сумма + сумма) : 2. Вместе с тем при определении размера штрафа суд приходит к выводу об отсутствии оснований для применения положений ст. 333 ГК РФ по ходатайству ответчика и снижения размера такового, поскольку полагает данную сумму соразмерной допущенному ответчиком нарушению срока удовлетворения требований потребителя о возмещении расходов на устранение недостатков в объекте недвижимости. В соответствии с ч. 1 ст. 88 ГПК РФ судебные расходы состоят из государственной пошлины и издержек, связанных с рассмотрением дела. Статья 94 ГПК РФ к издержкам, связанным с рассмотрением дела, относит, в том числе, суммы, подлежащие выплате свидетелям, экспертам, специалистам и переводчикам, расходы на оплату услуг представителей.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В силу ст. 98 ГПК РФ с ответчика в пользу истцов подлежат взысканию подтверждённые доказательствами судебные расходы по оплате услуг оценщика в размере сумма Также, разрешая требования истцов о возмещении расходов на оплату юридических услуг в размере сумма, суд исходит из следующего. В обоснование заявленных требований истцами представлен договор оказания юридических услуг, расписка, подтверждающая получение денежных средств по договору. В соответствии со ст. 98 ГПК РФ ,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 учетом принципа пропорциональности. Суд, учитывая изложенное, оценив объём оказанных услуг и сложность дела, приходит к выводу о возмещении расходов на оплату услуг представителя в размере сумма В силу ст. 103 ГПК РФ с ответчика в доход бюджета адрес подлежит взысканию государственная пошлина в размере сумма, от уплаты которой истцы при подаче иска были освобождены. На основании изложенного, руководствуясь ст. ст. - 198 ГПК РФ , РЕШИЛ: Взыскать с ООО «Специализированный застройщик «ОЗЁРНАЯ 44», ОГРН &lt;***&gt;, ИНН &lt;***&gt;, в пользу фио, ...паспортные данные......, фио, ...паспортные данные......, в равных долях стоимость устранения недостатков в размере сумма, неустойку за просрочку исполнения обязательств за период с 07.02.2025 г. по 09.09.2025 г. в размере сумма, компенсацию морального вреда в размере сумма, расходы на исследование в размере сумма, расходы на представителя в размере сумма, штраф в размере сумма В удовлетворении остальной части исковых требований – отказать. Взыскание суммы сумма произвести путем перечисления денежных средств, внесенных ООО «Специализированный застройщик «ОЗЁРНАЯ 44» на депозитный счет Управления судебного департамента адрес платежным поручением от 11.09.2025 г. на счет фио, ...паспортные данные......, фио, ...паспортные данные......, при предоставлении банковских реквизитов. Взыскать с ООО «Специализированный застройщик «ОЗЁРНАЯ 44», ОГРН &lt;***&gt;, ИНН &lt;***&gt;, в бюджет адрес государственную пошлину в размере 14 сумма Решение может быть обжаловано в апелляционном порядке в Московский городской суд в течение месяца со дня принятия решения в окончательной форме через Никулинский районный суд адрес. Решение в окончательной форме изготовлено 28.01.2026. Судья О.А. Казакова Суд: Никулинский районный суд (Город Москва) (подробнее) Ответчики: ООО "СЗ "Озёрная 44" (подробнее) Судьи дела: Казакова О.А. (судья) (подробнее) Последние документы по делу: Решение от 16 ноября 2025 г. по делу № 02-4848/2025 Решение от 31 октября 2025 г. по делу № 02-4848/2025 Решение от 26 марта 2025 г. по делу № 02-4848/2025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